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753"/>
        <w:ind w:firstLine="480"/>
      </w:pPr>
      <w:r/>
      <w:r/>
    </w:p>
    <w:p>
      <w:pPr>
        <w:pStyle w:val="753"/>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东台市人民医院各类软、硬件维保服务项目</w:t>
      </w:r>
      <w:r/>
    </w:p>
    <w:p>
      <w:pPr>
        <w:ind w:firstLine="1134"/>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JSZC-320981-ZHCD-G2026-0010</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753"/>
        <w:ind w:firstLine="480"/>
      </w:pPr>
      <w:r/>
      <w:r/>
    </w:p>
    <w:p>
      <w:pPr>
        <w:pStyle w:val="753"/>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采购单位：东台市人民医院</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采购代理机构：江苏至衡诚达工程咨询有限公司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cs="Arial" w:asciiTheme="minorEastAsia" w:hAnsiTheme="minorEastAsia"/>
          <w:b/>
          <w:color w:val="000000"/>
          <w:sz w:val="32"/>
          <w:szCs w:val="32"/>
        </w:rPr>
        <w:t xml:space="preserve">5</w:t>
      </w:r>
      <w:r>
        <w:rPr>
          <w:rFonts w:cs="Arial" w:asciiTheme="minorEastAsia" w:hAnsiTheme="minorEastAsia"/>
          <w:b/>
          <w:color w:val="000000"/>
          <w:sz w:val="32"/>
          <w:szCs w:val="32"/>
        </w:rPr>
        <w:t xml:space="preserve">月</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753"/>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777"/>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760"/>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765"/>
                <w:sz w:val="32"/>
              </w:rPr>
              <w:t xml:space="preserve">第一章</w:t>
            </w:r>
            <w:r>
              <w:rPr>
                <w:rStyle w:val="765"/>
                <w:sz w:val="32"/>
              </w:rPr>
              <w:t xml:space="preserve"> </w:t>
            </w:r>
            <w:r>
              <w:rPr>
                <w:rStyle w:val="765"/>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760"/>
            <w:ind w:firstLine="0"/>
            <w:spacing w:line="480" w:lineRule="auto"/>
            <w:tabs>
              <w:tab w:val="right" w:pos="9061" w:leader="dot"/>
            </w:tabs>
            <w:rPr>
              <w:sz w:val="32"/>
            </w:rPr>
          </w:pPr>
          <w:r/>
          <w:hyperlink w:tooltip="#_Toc184145579" w:anchor="_Toc184145579" w:history="1">
            <w:r>
              <w:rPr>
                <w:rStyle w:val="765"/>
                <w:sz w:val="32"/>
              </w:rPr>
              <w:t xml:space="preserve">第二章</w:t>
            </w:r>
            <w:r>
              <w:rPr>
                <w:rStyle w:val="765"/>
                <w:sz w:val="32"/>
              </w:rPr>
              <w:t xml:space="preserve">  </w:t>
            </w:r>
            <w:r>
              <w:rPr>
                <w:rStyle w:val="765"/>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760"/>
            <w:ind w:firstLine="0"/>
            <w:spacing w:line="480" w:lineRule="auto"/>
            <w:tabs>
              <w:tab w:val="right" w:pos="9061" w:leader="dot"/>
            </w:tabs>
            <w:rPr>
              <w:sz w:val="32"/>
            </w:rPr>
          </w:pPr>
          <w:r/>
          <w:hyperlink w:tooltip="#_Toc184145587" w:anchor="_Toc184145587" w:history="1">
            <w:r>
              <w:rPr>
                <w:rStyle w:val="765"/>
                <w:sz w:val="32"/>
              </w:rPr>
              <w:t xml:space="preserve">第三章</w:t>
            </w:r>
            <w:r>
              <w:rPr>
                <w:rStyle w:val="765"/>
                <w:sz w:val="32"/>
              </w:rPr>
              <w:t xml:space="preserve">  </w:t>
            </w:r>
            <w:r>
              <w:rPr>
                <w:rStyle w:val="765"/>
                <w:sz w:val="32"/>
              </w:rPr>
              <w:t xml:space="preserve">合同</w:t>
            </w:r>
            <w:r>
              <w:rPr>
                <w:rStyle w:val="765"/>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27</w:t>
            </w:r>
            <w:r>
              <w:rPr>
                <w:sz w:val="32"/>
              </w:rPr>
              <w:fldChar w:fldCharType="end"/>
            </w:r>
          </w:hyperlink>
          <w:r/>
          <w:r/>
        </w:p>
        <w:p>
          <w:pPr>
            <w:pStyle w:val="760"/>
            <w:ind w:firstLine="0"/>
            <w:spacing w:line="480" w:lineRule="auto"/>
            <w:tabs>
              <w:tab w:val="right" w:pos="9061" w:leader="dot"/>
            </w:tabs>
            <w:rPr>
              <w:sz w:val="32"/>
            </w:rPr>
          </w:pPr>
          <w:r/>
          <w:hyperlink w:tooltip="#_Toc184145591" w:anchor="_Toc184145591" w:history="1">
            <w:r>
              <w:rPr>
                <w:rStyle w:val="765"/>
                <w:sz w:val="32"/>
              </w:rPr>
              <w:t xml:space="preserve">第四章</w:t>
            </w:r>
            <w:r>
              <w:rPr>
                <w:rStyle w:val="765"/>
                <w:sz w:val="32"/>
              </w:rPr>
              <w:t xml:space="preserve"> </w:t>
            </w:r>
            <w:r>
              <w:rPr>
                <w:rStyle w:val="765"/>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92</w:t>
            </w:r>
            <w:r>
              <w:rPr>
                <w:sz w:val="32"/>
              </w:rPr>
              <w:fldChar w:fldCharType="end"/>
            </w:r>
          </w:hyperlink>
          <w:r/>
          <w:r/>
        </w:p>
        <w:p>
          <w:pPr>
            <w:pStyle w:val="760"/>
            <w:ind w:firstLine="0"/>
            <w:spacing w:line="480" w:lineRule="auto"/>
            <w:tabs>
              <w:tab w:val="right" w:pos="9061" w:leader="dot"/>
            </w:tabs>
            <w:rPr>
              <w:sz w:val="32"/>
            </w:rPr>
          </w:pPr>
          <w:r/>
          <w:hyperlink w:tooltip="#_Toc184145597" w:anchor="_Toc184145597" w:history="1">
            <w:r>
              <w:rPr>
                <w:rStyle w:val="765"/>
                <w:sz w:val="32"/>
              </w:rPr>
              <w:t xml:space="preserve">第五章</w:t>
            </w:r>
            <w:r>
              <w:rPr>
                <w:rStyle w:val="765"/>
                <w:sz w:val="32"/>
              </w:rPr>
              <w:t xml:space="preserve">  </w:t>
            </w:r>
            <w:r>
              <w:rPr>
                <w:rStyle w:val="765"/>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151</w:t>
            </w:r>
            <w:r>
              <w:rPr>
                <w:sz w:val="32"/>
              </w:rPr>
              <w:fldChar w:fldCharType="end"/>
            </w:r>
          </w:hyperlink>
          <w:r/>
          <w:r/>
        </w:p>
        <w:p>
          <w:pPr>
            <w:pStyle w:val="760"/>
            <w:ind w:firstLine="0"/>
            <w:spacing w:line="480" w:lineRule="auto"/>
            <w:tabs>
              <w:tab w:val="right" w:pos="9061" w:leader="dot"/>
            </w:tabs>
            <w:rPr>
              <w:sz w:val="32"/>
            </w:rPr>
          </w:pPr>
          <w:r/>
          <w:hyperlink w:tooltip="#_Toc184145601" w:anchor="_Toc184145601" w:history="1">
            <w:r>
              <w:rPr>
                <w:rStyle w:val="765"/>
                <w:sz w:val="32"/>
              </w:rPr>
              <w:t xml:space="preserve">第六章</w:t>
            </w:r>
            <w:r>
              <w:rPr>
                <w:rStyle w:val="765"/>
                <w:sz w:val="32"/>
              </w:rPr>
              <w:t xml:space="preserve">  </w:t>
            </w:r>
            <w:r>
              <w:rPr>
                <w:rStyle w:val="765"/>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154</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745"/>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东台市人民医院各类软、硬件维保服务项目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JSZC-320981-ZHCD-G2026-0010</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苏采云</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系统内免费下载（投标人必须在苏采云系统中获取采购文件，方能参与政府采购项目）</w:t>
      </w:r>
      <w:r>
        <w:rPr>
          <w:rFonts w:hint="eastAsia" w:ascii="仿宋" w:hAnsi="仿宋" w:cs="仿宋"/>
          <w:color w:val="333333"/>
          <w:szCs w:val="28"/>
          <w:shd w:val="clear" w:color="auto" w:fill="ffffff"/>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ascii="宋体" w:hAnsi="宋体" w:eastAsia="宋体" w:cs="宋体"/>
          <w:b/>
          <w:color w:val="0070c0"/>
          <w:u w:val="single"/>
        </w:rPr>
        <w:t xml:space="preserve">6</w:t>
      </w:r>
      <w:r>
        <w:rPr>
          <w:rFonts w:ascii="宋体" w:hAnsi="宋体" w:eastAsia="宋体" w:cs="宋体"/>
          <w:b/>
          <w:color w:val="0070c0"/>
          <w:u w:val="single"/>
        </w:rPr>
        <w:t xml:space="preserve">-</w:t>
      </w:r>
      <w:r>
        <w:rPr>
          <w:rFonts w:ascii="宋体" w:hAnsi="宋体" w:eastAsia="宋体" w:cs="宋体"/>
          <w:b/>
          <w:color w:val="0070c0"/>
          <w:u w:val="single"/>
        </w:rPr>
        <w:t xml:space="preserve">6</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4</w:t>
      </w:r>
      <w:r>
        <w:rPr>
          <w:rFonts w:ascii="宋体" w:hAnsi="宋体" w:eastAsia="宋体" w:cs="宋体"/>
          <w:b/>
          <w:color w:val="0070c0"/>
          <w:u w:val="single"/>
        </w:rPr>
        <w:t xml:space="preserve"> </w:t>
      </w:r>
      <w:r>
        <w:rPr>
          <w:rFonts w:ascii="宋体" w:hAnsi="宋体" w:eastAsia="宋体" w:cs="宋体"/>
          <w:b/>
          <w:color w:val="0070c0"/>
          <w:u w:val="single"/>
        </w:rPr>
        <w:t xml:space="preserve">8</w:t>
      </w:r>
      <w:r>
        <w:rPr>
          <w:rFonts w:ascii="宋体" w:hAnsi="宋体" w:eastAsia="宋体" w:cs="宋体"/>
          <w:b/>
          <w:color w:val="0070c0"/>
          <w:u w:val="single"/>
        </w:rPr>
        <w:t xml:space="preserve">:</w:t>
      </w:r>
      <w:r>
        <w:rPr>
          <w:rFonts w:ascii="宋体" w:hAnsi="宋体" w:eastAsia="宋体" w:cs="宋体"/>
          <w:b/>
          <w:color w:val="0070c0"/>
          <w:u w:val="single"/>
        </w:rPr>
        <w:t xml:space="preserve">3</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-320981-ZHCD-G202</w:t>
      </w:r>
      <w:r>
        <w:rPr>
          <w:rFonts w:ascii="宋体" w:hAnsi="宋体" w:eastAsia="宋体" w:cs="宋体"/>
          <w:color w:val="000000"/>
          <w:u w:val="single"/>
        </w:rPr>
        <w:t xml:space="preserve">6</w:t>
      </w:r>
      <w:r>
        <w:rPr>
          <w:rFonts w:ascii="宋体" w:hAnsi="宋体" w:eastAsia="宋体" w:cs="宋体"/>
          <w:color w:val="000000"/>
          <w:u w:val="single"/>
        </w:rPr>
        <w:t xml:space="preserve">-</w:t>
      </w:r>
      <w:r>
        <w:rPr>
          <w:rFonts w:ascii="宋体" w:hAnsi="宋体" w:eastAsia="宋体" w:cs="宋体"/>
          <w:color w:val="000000"/>
          <w:u w:val="single"/>
        </w:rPr>
        <w:t xml:space="preserve">0</w:t>
      </w:r>
      <w:r>
        <w:rPr>
          <w:rFonts w:ascii="宋体" w:hAnsi="宋体" w:eastAsia="宋体" w:cs="宋体"/>
          <w:color w:val="000000"/>
          <w:u w:val="single"/>
        </w:rPr>
        <w:t xml:space="preserve">0</w:t>
      </w:r>
      <w:r>
        <w:rPr>
          <w:rFonts w:ascii="宋体" w:hAnsi="宋体" w:eastAsia="宋体" w:cs="宋体"/>
          <w:color w:val="000000"/>
          <w:u w:val="single"/>
        </w:rPr>
        <w:t xml:space="preserve">1</w:t>
      </w:r>
      <w:r>
        <w:rPr>
          <w:rFonts w:ascii="宋体" w:hAnsi="宋体" w:eastAsia="宋体" w:cs="宋体"/>
          <w:color w:val="000000"/>
          <w:u w:val="single"/>
        </w:rPr>
        <w:t xml:space="preserve">0</w:t>
      </w:r>
      <w:bookmarkEnd w:id="9"/>
      <w:r/>
      <w:bookmarkEnd w:id="10"/>
      <w:r>
        <w:rPr>
          <w:rFonts w:hint="eastAsia" w:ascii="宋体" w:hAnsi="宋体" w:eastAsia="宋体" w:cs="宋体"/>
          <w:color w:val="000000"/>
          <w:u w:val="single"/>
        </w:rPr>
        <w:t xml:space="preserve">   </w:t>
      </w:r>
      <w:r/>
    </w:p>
    <w:p>
      <w:pPr>
        <w:ind w:firstLine="560"/>
        <w:rPr>
          <w:rFonts w:ascii="仿宋" w:hAnsi="仿宋" w:cs="仿宋"/>
          <w:color w:val="000000"/>
          <w:szCs w:val="28"/>
        </w:rPr>
      </w:pPr>
      <w:r>
        <w:rPr>
          <w:rFonts w:hint="eastAsia" w:ascii="仿宋" w:hAnsi="仿宋" w:cs="仿宋"/>
          <w:color w:val="000000"/>
          <w:szCs w:val="28"/>
        </w:rPr>
        <w:t xml:space="preserve">项目名称：东台市人民医院各类软、硬件维保服务项目</w:t>
      </w:r>
      <w:r/>
    </w:p>
    <w:p>
      <w:pPr>
        <w:ind w:firstLine="560"/>
        <w:rPr>
          <w:rFonts w:ascii="仿宋" w:hAnsi="仿宋" w:cs="仿宋"/>
          <w:color w:val="000000"/>
          <w:szCs w:val="28"/>
        </w:rPr>
      </w:pPr>
      <w:r>
        <w:rPr>
          <w:rFonts w:hint="eastAsia" w:ascii="仿宋" w:hAnsi="仿宋" w:cs="仿宋"/>
          <w:color w:val="333333"/>
          <w:szCs w:val="28"/>
          <w:shd w:val="clear" w:color="auto" w:fill="ffffff"/>
        </w:rPr>
        <w:t xml:space="preserve">采购方式：公开招标</w:t>
      </w:r>
      <w:r/>
    </w:p>
    <w:p>
      <w:pPr>
        <w:ind w:firstLine="560"/>
        <w:rPr>
          <w:rFonts w:ascii="仿宋" w:hAnsi="仿宋" w:cs="仿宋"/>
          <w:color w:val="000000"/>
          <w:szCs w:val="28"/>
          <w:shd w:val="clear" w:color="auto" w:fill="ffff00"/>
        </w:rPr>
      </w:pPr>
      <w:r>
        <w:rPr>
          <w:rFonts w:hint="eastAsia" w:ascii="仿宋" w:hAnsi="仿宋" w:cs="仿宋"/>
          <w:color w:val="000000"/>
          <w:szCs w:val="28"/>
        </w:rPr>
        <w:t xml:space="preserve">预算金额：</w:t>
      </w:r>
      <w:r>
        <w:rPr>
          <w:rFonts w:hint="eastAsia" w:ascii="仿宋" w:hAnsi="仿宋" w:cs="仿宋"/>
          <w:b/>
          <w:color w:val="000000"/>
          <w:szCs w:val="28"/>
          <w:u w:val="single"/>
        </w:rPr>
        <w:t xml:space="preserve">200</w:t>
      </w:r>
      <w:r>
        <w:rPr>
          <w:rFonts w:hint="eastAsia" w:ascii="仿宋" w:hAnsi="仿宋" w:cs="仿宋"/>
          <w:b/>
          <w:color w:val="000000"/>
          <w:szCs w:val="28"/>
          <w:u w:val="single"/>
        </w:rPr>
        <w:t xml:space="preserve">万</w:t>
      </w:r>
      <w:r>
        <w:rPr>
          <w:rFonts w:hint="eastAsia" w:ascii="仿宋" w:hAnsi="仿宋" w:cs="仿宋"/>
          <w:b/>
          <w:color w:val="000000"/>
          <w:szCs w:val="28"/>
          <w:u w:val="single"/>
        </w:rPr>
        <w:t xml:space="preserve">元</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最高限价：</w:t>
      </w:r>
      <w:r>
        <w:rPr>
          <w:rFonts w:hint="eastAsia" w:ascii="仿宋" w:hAnsi="仿宋" w:cs="仿宋"/>
          <w:b/>
          <w:color w:val="333333"/>
          <w:szCs w:val="28"/>
          <w:u w:val="single"/>
          <w:shd w:val="clear" w:color="auto" w:fill="ffffff"/>
        </w:rPr>
        <w:t xml:space="preserve">200</w:t>
      </w:r>
      <w:r>
        <w:rPr>
          <w:rFonts w:hint="eastAsia" w:ascii="仿宋" w:hAnsi="仿宋" w:cs="仿宋"/>
          <w:b/>
          <w:color w:val="333333"/>
          <w:szCs w:val="28"/>
          <w:u w:val="single"/>
          <w:shd w:val="clear" w:color="auto" w:fill="ffffff"/>
        </w:rPr>
        <w:t xml:space="preserve">万元</w:t>
      </w:r>
      <w:r/>
    </w:p>
    <w:p>
      <w:pPr>
        <w:ind w:firstLine="560"/>
      </w:pPr>
      <w:r>
        <w:rPr>
          <w:rFonts w:hint="eastAsia"/>
        </w:rPr>
        <w:t xml:space="preserve">采购需求（简介）：</w:t>
      </w:r>
      <w:r>
        <w:rPr>
          <w:rFonts w:hint="eastAsia"/>
        </w:rPr>
        <w:t xml:space="preserve">东台市人民医院各类软、硬件维保服务项目</w:t>
      </w:r>
      <w:r>
        <w:rPr>
          <w:rFonts w:hint="eastAsia"/>
        </w:rPr>
        <w:t xml:space="preserve">，</w:t>
      </w:r>
      <w:r>
        <w:rPr>
          <w:rFonts w:hint="eastAsia"/>
        </w:rPr>
        <w:t xml:space="preserve">完成医院现有教学管理信息系统、全院影像传输系统、心理测评软件、医务移动质控审批管理平台、院感质控平台、数据采集推送平台、</w:t>
      </w:r>
      <w:r>
        <w:rPr>
          <w:rFonts w:hint="eastAsia"/>
        </w:rPr>
        <w:t xml:space="preserve">IT</w:t>
      </w:r>
      <w:r>
        <w:rPr>
          <w:rFonts w:hint="eastAsia"/>
        </w:rPr>
        <w:t xml:space="preserve">运维系统、消毒供应中心追溯系统、急诊和三大中心信息平台、医疗技术授权、技术档案管理系统等</w:t>
      </w:r>
      <w:r>
        <w:rPr>
          <w:rFonts w:hint="eastAsia"/>
        </w:rPr>
        <w:t xml:space="preserve">29</w:t>
      </w:r>
      <w:r>
        <w:rPr>
          <w:rFonts w:hint="eastAsia"/>
        </w:rPr>
        <w:t xml:space="preserve">个平台系统的软硬件维护任务，包含但不限于：软硬件日常运行维护、故障排查与修复、版本升级、数据安全保障、技术支持、用户培训、接口适配协助。维保放需提供良好的服务，做到服务规范、维保及时、管理落实，努力维持系统长期使用及安全稳定运行，</w:t>
      </w:r>
      <w:r>
        <w:rPr>
          <w:rFonts w:hint="eastAsia"/>
        </w:rPr>
        <w:t xml:space="preserve">并满足采购人的使用需求。</w:t>
      </w:r>
      <w:r>
        <w:rPr>
          <w:rFonts w:hint="eastAsia"/>
        </w:rPr>
        <w:t xml:space="preserve">（详细内容见本招标文件第四章）</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w:t>
      </w:r>
      <w:r>
        <w:rPr>
          <w:rFonts w:hint="eastAsia" w:ascii="仿宋" w:hAnsi="仿宋" w:cs="仿宋"/>
          <w:color w:val="000000"/>
          <w:szCs w:val="28"/>
          <w:u w:val="single"/>
        </w:rPr>
        <w:t xml:space="preserve">维保期：一年（</w:t>
      </w:r>
      <w:r>
        <w:rPr>
          <w:rFonts w:hint="eastAsia" w:ascii="仿宋" w:hAnsi="仿宋" w:cs="仿宋"/>
          <w:color w:val="000000"/>
          <w:szCs w:val="28"/>
          <w:u w:val="single"/>
        </w:rPr>
        <w:t xml:space="preserve">12</w:t>
      </w:r>
      <w:r>
        <w:rPr>
          <w:rFonts w:hint="eastAsia" w:ascii="仿宋" w:hAnsi="仿宋" w:cs="仿宋"/>
          <w:color w:val="000000"/>
          <w:szCs w:val="28"/>
          <w:u w:val="single"/>
        </w:rPr>
        <w:t xml:space="preserve">个月），在合同签订后</w:t>
      </w:r>
      <w:r>
        <w:rPr>
          <w:rFonts w:hint="eastAsia" w:ascii="仿宋" w:hAnsi="仿宋" w:cs="仿宋"/>
          <w:color w:val="000000"/>
          <w:szCs w:val="28"/>
          <w:u w:val="single"/>
        </w:rPr>
        <w:t xml:space="preserve">10</w:t>
      </w:r>
      <w:r>
        <w:rPr>
          <w:rFonts w:hint="eastAsia" w:ascii="仿宋" w:hAnsi="仿宋" w:cs="仿宋"/>
          <w:color w:val="000000"/>
          <w:szCs w:val="28"/>
          <w:u w:val="single"/>
        </w:rPr>
        <w:t xml:space="preserve">日内进场维保服务。</w:t>
      </w:r>
      <w:r>
        <w:rPr>
          <w:rFonts w:hint="eastAsia" w:ascii="仿宋" w:hAnsi="仿宋" w:cs="仿宋"/>
          <w:color w:val="000000"/>
          <w:szCs w:val="28"/>
          <w:u w:val="single"/>
        </w:rPr>
        <w:t xml:space="preserve"> </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本项目（</w:t>
      </w:r>
      <w:r>
        <w:rPr>
          <w:rFonts w:hint="eastAsia" w:ascii="仿宋" w:hAnsi="仿宋" w:cs="仿宋"/>
          <w:i/>
          <w:iCs/>
          <w:color w:val="333333"/>
          <w:szCs w:val="28"/>
          <w:shd w:val="clear" w:color="auto" w:fill="ffffff"/>
        </w:rPr>
        <w:t xml:space="preserve">是</w:t>
      </w:r>
      <w:r>
        <w:rPr>
          <w:rFonts w:hint="eastAsia" w:ascii="仿宋" w:hAnsi="仿宋" w:cs="仿宋"/>
          <w:i/>
          <w:iCs/>
          <w:color w:val="333333"/>
          <w:szCs w:val="28"/>
          <w:shd w:val="clear" w:color="auto" w:fill="ffffff"/>
        </w:rPr>
        <w:t xml:space="preserve">/</w:t>
      </w:r>
      <w:r>
        <w:rPr>
          <w:rFonts w:hint="eastAsia" w:ascii="仿宋" w:hAnsi="仿宋" w:cs="仿宋"/>
          <w:i/>
          <w:iCs/>
          <w:color w:val="333333"/>
          <w:szCs w:val="28"/>
          <w:shd w:val="clear" w:color="auto" w:fill="ffffff"/>
        </w:rPr>
        <w:t xml:space="preserve">否</w:t>
      </w:r>
      <w:r>
        <w:rPr>
          <w:rFonts w:hint="eastAsia" w:ascii="仿宋" w:hAnsi="仿宋" w:cs="仿宋"/>
          <w:color w:val="333333"/>
          <w:szCs w:val="28"/>
          <w:shd w:val="clear" w:color="auto" w:fill="ffffff"/>
        </w:rPr>
        <w:t xml:space="preserve">）接受联合体</w:t>
      </w:r>
      <w:r>
        <w:rPr>
          <w:rFonts w:hint="eastAsia" w:ascii="仿宋" w:hAnsi="仿宋" w:cs="仿宋"/>
          <w:color w:val="000000"/>
          <w:szCs w:val="28"/>
        </w:rPr>
        <w:t xml:space="preserve">参与招标：否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b/>
          <w:color w:val="0070c0"/>
          <w:szCs w:val="28"/>
          <w:u w:val="single"/>
        </w:rPr>
        <w:t xml:space="preserve">本项目为专门面向中小企业采购的采购项目，投标人投标文件中须提供《中小企业声明函》，《中小企业声明函》不符合要求或未提供的，投标文件无效。</w:t>
      </w:r>
      <w:r/>
    </w:p>
    <w:p>
      <w:pPr>
        <w:ind w:firstLine="560"/>
        <w:rPr>
          <w:rFonts w:ascii="仿宋" w:hAnsi="仿宋" w:cs="仿宋"/>
          <w:color w:val="333333"/>
          <w:szCs w:val="28"/>
          <w:u w:val="single"/>
          <w:shd w:val="clear" w:color="auto" w:fill="ffffff"/>
        </w:rPr>
      </w:pPr>
      <w:r>
        <w:rPr>
          <w:rFonts w:hint="eastAsia" w:ascii="仿宋" w:hAnsi="仿宋" w:cs="仿宋"/>
          <w:color w:val="000000"/>
          <w:szCs w:val="28"/>
        </w:rPr>
        <w:t xml:space="preserve">（三）本项目的特定资格要求：</w:t>
      </w:r>
      <w:r/>
    </w:p>
    <w:p>
      <w:pPr>
        <w:ind w:firstLine="560"/>
      </w:pPr>
      <w:r>
        <w:rPr>
          <w:rFonts w:hint="eastAsia"/>
        </w:rPr>
        <w:t xml:space="preserve">投标人如委托被授权人参与，则被授权人须为本单位正式职工并提供投标人近期为被授权人缴纳的社会养老保险证明</w:t>
      </w:r>
      <w:r>
        <w:rPr>
          <w:rFonts w:hint="eastAsia"/>
        </w:rPr>
        <w:t xml:space="preserve">。</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shd w:val="clear" w:color="auto" w:fill="ffffff"/>
        </w:rPr>
        <w:t xml:space="preserve">自招标文件公告发布之日起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w:t>
      </w:r>
      <w:r>
        <w:rPr>
          <w:rFonts w:ascii="仿宋" w:hAnsi="仿宋" w:cs="仿宋"/>
          <w:b/>
          <w:color w:val="0070c0"/>
          <w:szCs w:val="28"/>
          <w:u w:val="single"/>
        </w:rPr>
        <w:t xml:space="preserve">6-6</w:t>
      </w:r>
      <w:r>
        <w:rPr>
          <w:rFonts w:hint="eastAsia" w:ascii="仿宋" w:hAnsi="仿宋" w:cs="仿宋"/>
          <w:b/>
          <w:color w:val="0070c0"/>
          <w:szCs w:val="28"/>
          <w:u w:val="single"/>
        </w:rPr>
        <w:t xml:space="preserve">-</w:t>
      </w:r>
      <w:r>
        <w:rPr>
          <w:rFonts w:ascii="仿宋" w:hAnsi="仿宋" w:cs="仿宋"/>
          <w:b/>
          <w:color w:val="0070c0"/>
          <w:szCs w:val="28"/>
          <w:u w:val="single"/>
        </w:rPr>
        <w:t xml:space="preserve">4 8:</w:t>
      </w:r>
      <w:r>
        <w:rPr>
          <w:rFonts w:ascii="宋体" w:hAnsi="宋体" w:eastAsia="宋体" w:cs="宋体"/>
          <w:b/>
          <w:color w:val="0070c0"/>
          <w:u w:val="single"/>
        </w:rPr>
        <w:t xml:space="preserve">3</w:t>
      </w:r>
      <w:r>
        <w:rPr>
          <w:rFonts w:ascii="宋体" w:hAnsi="宋体" w:eastAsia="宋体" w:cs="宋体"/>
          <w:b/>
          <w:color w:val="0070c0"/>
          <w:u w:val="single"/>
        </w:rPr>
        <w:t xml:space="preserve">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2.</w:t>
      </w:r>
      <w:r>
        <w:rPr>
          <w:rFonts w:hint="eastAsia" w:ascii="仿宋" w:hAnsi="仿宋" w:cs="仿宋"/>
          <w:color w:val="000000"/>
          <w:szCs w:val="28"/>
        </w:rPr>
        <w:t xml:space="preserve">地点：</w:t>
      </w:r>
      <w:r>
        <w:rPr>
          <w:rFonts w:hint="eastAsia" w:ascii="仿宋" w:hAnsi="仿宋" w:cs="仿宋"/>
          <w:szCs w:val="28"/>
        </w:rPr>
        <w:t xml:space="preserve">“苏采云”政府采购交易系统网上开标大厅。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shd w:val="clear" w:color="auto" w:fill="ffffff"/>
        </w:rPr>
      </w:pPr>
      <w:r/>
      <w:bookmarkStart w:id="26" w:name="_Toc38985268"/>
      <w:r/>
      <w:bookmarkStart w:id="27" w:name="_Toc35393626"/>
      <w:r/>
      <w:bookmarkStart w:id="28" w:name="_Toc35393795"/>
      <w:r>
        <w:rPr>
          <w:rFonts w:hint="eastAsia" w:ascii="仿宋" w:hAnsi="仿宋" w:cs="仿宋"/>
          <w:color w:val="333333"/>
          <w:szCs w:val="28"/>
          <w:shd w:val="clear" w:color="auto" w:fill="ffffff"/>
        </w:rPr>
        <w:t xml:space="preserve">自本公告发布之日起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shd w:val="clear" w:color="auto" w:fill="ffffff"/>
        </w:rPr>
      </w:pPr>
      <w:r/>
      <w:bookmarkStart w:id="29" w:name="_Toc28359018"/>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根据省财政厅《关于更换全省政府采购交易系统</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数字证书和电子签章的通知》（苏财购〔</w:t>
      </w:r>
      <w:r>
        <w:rPr>
          <w:rFonts w:hint="eastAsia" w:ascii="仿宋" w:hAnsi="仿宋" w:cs="仿宋"/>
          <w:color w:val="333333"/>
          <w:szCs w:val="28"/>
          <w:shd w:val="clear" w:color="auto" w:fill="ffffff"/>
        </w:rPr>
        <w:t xml:space="preserve">2023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101</w:t>
      </w:r>
      <w:r>
        <w:rPr>
          <w:rFonts w:hint="eastAsia" w:ascii="仿宋" w:hAnsi="仿宋" w:cs="仿宋"/>
          <w:color w:val="333333"/>
          <w:szCs w:val="28"/>
          <w:shd w:val="clear" w:color="auto" w:fill="ffffff"/>
        </w:rPr>
        <w:t xml:space="preserve">号），“苏采云”政府采购交易系统（以下简称苏采云系统）的</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数字证书、电子签章已更换为江苏省电子政务证书认证中心</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和方正国</w:t>
      </w:r>
      <w:r>
        <w:rPr>
          <w:rFonts w:hint="eastAsia" w:ascii="仿宋" w:hAnsi="仿宋" w:cs="仿宋"/>
          <w:color w:val="333333"/>
          <w:szCs w:val="28"/>
        </w:rPr>
        <w:t xml:space="preserve">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领取</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和办理电子签章（请至</w:t>
      </w:r>
      <w:r>
        <w:rPr>
          <w:rFonts w:hint="eastAsia" w:ascii="仿宋" w:hAnsi="仿宋" w:cs="仿宋"/>
          <w:color w:val="333333"/>
          <w:szCs w:val="28"/>
          <w:shd w:val="clear" w:color="auto" w:fill="ffffff"/>
        </w:rPr>
        <w:t xml:space="preserve">盐城市府西路</w:t>
      </w: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号盐城市公共资源交易中心四楼大厅</w:t>
      </w:r>
      <w:r>
        <w:rPr>
          <w:rFonts w:hint="eastAsia" w:ascii="仿宋" w:hAnsi="仿宋" w:cs="仿宋"/>
          <w:color w:val="333333"/>
          <w:szCs w:val="28"/>
          <w:shd w:val="clear" w:color="auto" w:fill="ffffff"/>
        </w:rPr>
        <w:t xml:space="preserve">10</w:t>
      </w:r>
      <w:r>
        <w:rPr>
          <w:rFonts w:hint="eastAsia" w:ascii="仿宋" w:hAnsi="仿宋" w:cs="仿宋"/>
          <w:color w:val="333333"/>
          <w:szCs w:val="28"/>
          <w:shd w:val="clear" w:color="auto" w:fill="ffffff"/>
        </w:rPr>
        <w:t xml:space="preserve">号，</w:t>
      </w:r>
      <w:r>
        <w:rPr>
          <w:rFonts w:hint="eastAsia" w:ascii="仿宋" w:hAnsi="仿宋" w:cs="仿宋"/>
          <w:color w:val="333333"/>
          <w:szCs w:val="28"/>
          <w:shd w:val="clear" w:color="auto" w:fill="ffffff"/>
        </w:rPr>
        <w:t xml:space="preserve">11</w:t>
      </w:r>
      <w:r>
        <w:rPr>
          <w:rFonts w:hint="eastAsia" w:ascii="仿宋" w:hAnsi="仿宋" w:cs="仿宋"/>
          <w:color w:val="333333"/>
          <w:szCs w:val="28"/>
          <w:shd w:val="clear" w:color="auto" w:fill="ffffff"/>
        </w:rPr>
        <w:t xml:space="preserve">号</w:t>
      </w:r>
      <w:r>
        <w:rPr>
          <w:rFonts w:hint="eastAsia" w:ascii="仿宋" w:hAnsi="仿宋" w:cs="仿宋"/>
          <w:color w:val="333333"/>
          <w:szCs w:val="28"/>
          <w:shd w:val="clear" w:color="auto" w:fill="ffffff"/>
        </w:rPr>
        <w:t xml:space="preserve">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，办理邮箱：</w:t>
      </w:r>
      <w:r>
        <w:rPr>
          <w:rFonts w:hint="eastAsia" w:ascii="仿宋" w:hAnsi="仿宋" w:cs="仿宋"/>
          <w:color w:val="333333"/>
          <w:szCs w:val="28"/>
          <w:shd w:val="clear" w:color="auto" w:fill="ffffff"/>
        </w:rPr>
        <w:t xml:space="preserve">yancheng@ideabank.net.cn</w:t>
      </w:r>
      <w:r>
        <w:rPr>
          <w:rFonts w:hint="eastAsia" w:ascii="仿宋" w:hAnsi="仿宋" w:cs="仿宋"/>
          <w:color w:val="333333"/>
          <w:szCs w:val="28"/>
          <w:shd w:val="clear" w:color="auto" w:fill="ffffff"/>
        </w:rPr>
        <w:t xml:space="preserve">，具体联系方式见《苏采云系统供应商操作手册》（以下简称《操作手册》））、进行注册并按《操作手册》要求制作、上传电子投标文件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《苏采云系统供应商操作手册》：在盐城市政府采购网点击【办事指南】</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【供应商参与政府采购活动相关资料】。</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”、“江苏政府采购网”、“盐城市政府采购网”发布的更正公告。</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各投标人在投标截止时间前应当每天都上网查询，以便获取更新的澄</w:t>
      </w:r>
      <w:r>
        <w:rPr>
          <w:rFonts w:hint="eastAsia" w:ascii="仿宋" w:hAnsi="仿宋" w:cs="仿宋"/>
          <w:color w:val="333333"/>
          <w:szCs w:val="28"/>
          <w:shd w:val="clear" w:color="auto" w:fill="ffffff"/>
        </w:rPr>
        <w:t xml:space="preserve">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投标人不得提供虚假材料谋取中标成交的或采取不正当手段诋毁、排挤其他供应商。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因</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的系统环境、操作等原因导致项目参与、开评标过程中出现问题由</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自行承担负责。</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8</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9</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电子投标相关说明：</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）潜在</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访问电子招标响应交易平台的网络地址和方法：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“苏采云”系统用户注册</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获取“</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绑定与登录</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参与投标</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下载采购文件（后缀名为“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将后缀名为“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”的采购文件导入政府采购客户端工具</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制作响应文件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导出加密的响应文件（后缀名为</w:t>
      </w:r>
      <w:r>
        <w:rPr>
          <w:rFonts w:hint="eastAsia" w:ascii="仿宋" w:hAnsi="仿宋" w:cs="仿宋"/>
          <w:color w:val="333333"/>
          <w:szCs w:val="28"/>
          <w:shd w:val="clear" w:color="auto" w:fill="ffffff"/>
        </w:rPr>
        <w:t xml:space="preserve">zip</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通过“苏采云”系统上传响应文件。具体见《“苏采云”系统</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操作手册》（手册下载地址：苏采云系统</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右侧消息通知栏）。</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）潜在投标人访问“苏采云”系统方法：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江苏省政府采购网首页</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“苏采云”链接。</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数字证书”的获取：</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需办理</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锁，“苏采云”系统目前仅支持政务</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，省内各地区办理的用于“苏采云”平台的政务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全省通用。盐城地区政务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办理请至亭湖区政务服务中心二楼</w:t>
      </w:r>
      <w:r>
        <w:rPr>
          <w:rFonts w:hint="eastAsia" w:ascii="仿宋" w:hAnsi="仿宋" w:cs="仿宋"/>
          <w:color w:val="333333"/>
          <w:szCs w:val="28"/>
          <w:shd w:val="clear" w:color="auto" w:fill="ffffff"/>
        </w:rPr>
        <w:t xml:space="preserve">226 </w:t>
      </w:r>
      <w:r>
        <w:rPr>
          <w:rFonts w:hint="eastAsia" w:ascii="仿宋" w:hAnsi="仿宋" w:cs="仿宋"/>
          <w:color w:val="333333"/>
          <w:szCs w:val="28"/>
          <w:shd w:val="clear" w:color="auto" w:fill="ffffff"/>
        </w:rPr>
        <w:t xml:space="preserve">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操作手册及政府采购客户端工具可通过“苏采云”系统相应链接进行下载。</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招标代理机构（采购代理机构）将数据电文形式的采购文件加载至</w:t>
      </w:r>
      <w:r>
        <w:rPr>
          <w:rFonts w:hint="eastAsia" w:ascii="仿宋" w:hAnsi="仿宋" w:cs="仿宋"/>
          <w:color w:val="333333"/>
          <w:szCs w:val="28"/>
          <w:shd w:val="clear" w:color="auto" w:fill="ffffff"/>
        </w:rPr>
        <w:t xml:space="preserve">“苏采云”系统，供潜在</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下载或者查阅。</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采购人信息</w:t>
      </w:r>
      <w:r/>
    </w:p>
    <w:p>
      <w:pPr>
        <w:ind w:right="1131" w:firstLine="560"/>
        <w:rPr>
          <w:rFonts w:ascii="仿宋" w:hAnsi="仿宋" w:cs="仿宋"/>
          <w:color w:val="333333"/>
          <w:szCs w:val="28"/>
          <w:shd w:val="clear" w:color="auto" w:fill="ffffff"/>
        </w:rPr>
      </w:pPr>
      <w:r/>
      <w:bookmarkStart w:id="30" w:name="_Toc28359021"/>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东台市人民医院</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址：</w:t>
      </w:r>
      <w:r>
        <w:rPr>
          <w:rFonts w:hint="eastAsia" w:ascii="仿宋" w:hAnsi="仿宋" w:cs="仿宋"/>
          <w:color w:val="333333"/>
          <w:szCs w:val="28"/>
          <w:u w:val="single"/>
          <w:shd w:val="clear" w:color="auto" w:fill="ffffff"/>
        </w:rPr>
        <w:t xml:space="preserve">江苏省东台市康复西路</w:t>
      </w:r>
      <w:r>
        <w:rPr>
          <w:rFonts w:hint="eastAsia" w:ascii="仿宋" w:hAnsi="仿宋" w:cs="仿宋"/>
          <w:color w:val="333333"/>
          <w:szCs w:val="28"/>
          <w:u w:val="single"/>
          <w:shd w:val="clear" w:color="auto" w:fill="ffffff"/>
        </w:rPr>
        <w:t xml:space="preserve">2</w:t>
      </w:r>
      <w:r>
        <w:rPr>
          <w:rFonts w:hint="eastAsia" w:ascii="仿宋" w:hAnsi="仿宋" w:cs="仿宋"/>
          <w:color w:val="333333"/>
          <w:szCs w:val="28"/>
          <w:u w:val="single"/>
          <w:shd w:val="clear" w:color="auto" w:fill="ffffff"/>
        </w:rPr>
        <w:t xml:space="preserve">号</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周先生</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ascii="仿宋" w:hAnsi="仿宋" w:cs="仿宋"/>
          <w:color w:val="333333"/>
          <w:szCs w:val="28"/>
          <w:u w:val="single"/>
          <w:shd w:val="clear" w:color="auto" w:fill="ffffff"/>
        </w:rPr>
        <w:t xml:space="preserve">18052909966</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bCs/>
          <w:color w:val="333333"/>
          <w:szCs w:val="28"/>
          <w:shd w:val="clear" w:color="auto" w:fill="ffffff"/>
        </w:rPr>
      </w:pPr>
      <w:r>
        <w:rPr>
          <w:rFonts w:ascii="仿宋" w:hAnsi="仿宋" w:cs="仿宋"/>
          <w:bCs/>
          <w:color w:val="333333"/>
          <w:szCs w:val="28"/>
          <w:shd w:val="clear" w:color="auto" w:fill="ffffff"/>
        </w:rPr>
        <w:t xml:space="preserve">2</w:t>
      </w:r>
      <w:r>
        <w:rPr>
          <w:rFonts w:ascii="仿宋" w:hAnsi="仿宋" w:cs="仿宋"/>
          <w:bCs/>
          <w:color w:val="333333"/>
          <w:szCs w:val="28"/>
          <w:shd w:val="clear" w:color="auto" w:fill="ffffff"/>
        </w:rPr>
        <w:t xml:space="preserve">.</w:t>
      </w:r>
      <w:r>
        <w:rPr>
          <w:rFonts w:ascii="仿宋" w:hAnsi="仿宋" w:cs="仿宋"/>
          <w:bCs/>
          <w:color w:val="333333"/>
          <w:szCs w:val="28"/>
          <w:shd w:val="clear" w:color="auto" w:fill="ffffff"/>
        </w:rPr>
        <w:t xml:space="preserve">采购代理机构信息</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张莉</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bookmarkEnd w:id="30"/>
      <w:r>
        <w:rPr>
          <w:rFonts w:hint="eastAsia" w:ascii="仿宋" w:hAnsi="仿宋" w:cs="仿宋"/>
          <w:color w:val="333333"/>
          <w:szCs w:val="28"/>
          <w:shd w:val="clear" w:color="auto" w:fill="ffffff"/>
        </w:rPr>
        <w:t xml:space="preserve">项目联系方式</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项目联系人：</w:t>
      </w:r>
      <w:r>
        <w:rPr>
          <w:rFonts w:hint="eastAsia" w:ascii="仿宋" w:hAnsi="仿宋" w:cs="仿宋"/>
          <w:color w:val="333333"/>
          <w:szCs w:val="28"/>
          <w:u w:val="single"/>
          <w:shd w:val="clear" w:color="auto" w:fill="ffffff"/>
        </w:rPr>
        <w:t xml:space="preserve">张莉（组织本项目采购活动的具体工作人员姓名）</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电　　</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话：</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3116" w:firstLine="560"/>
        <w:rPr>
          <w:rFonts w:ascii="仿宋" w:hAnsi="仿宋" w:eastAsia="宋体" w:cs="仿宋"/>
          <w:color w:val="333333"/>
          <w:szCs w:val="28"/>
          <w:u w:val="single"/>
          <w:shd w:val="clear" w:color="auto" w:fill="ffffff"/>
        </w:rPr>
      </w:pPr>
      <w:r>
        <w:rPr>
          <w:rFonts w:hint="eastAsia" w:ascii="仿宋" w:hAnsi="仿宋" w:eastAsia="宋体" w:cs="仿宋"/>
          <w:color w:val="333333"/>
          <w:szCs w:val="28"/>
          <w:shd w:val="clear" w:color="auto" w:fill="ffffff"/>
        </w:rPr>
        <w:t xml:space="preserve">院招标办：</w:t>
      </w:r>
      <w:r>
        <w:rPr>
          <w:rFonts w:hint="eastAsia" w:ascii="仿宋" w:hAnsi="仿宋" w:eastAsia="宋体" w:cs="仿宋"/>
          <w:color w:val="333333"/>
          <w:szCs w:val="28"/>
          <w:u w:val="single"/>
          <w:shd w:val="clear" w:color="auto" w:fill="ffffff"/>
        </w:rPr>
        <w:t xml:space="preserve">0515-85253977</w:t>
      </w:r>
      <w:r>
        <w:rPr>
          <w:rFonts w:ascii="仿宋" w:hAnsi="仿宋" w:eastAsia="宋体" w:cs="仿宋"/>
          <w:color w:val="333333"/>
          <w:szCs w:val="28"/>
          <w:u w:val="single"/>
          <w:shd w:val="clear" w:color="auto" w:fill="ffffff"/>
        </w:rPr>
        <w:t xml:space="preserve">                          </w:t>
      </w:r>
      <w:r/>
    </w:p>
    <w:p>
      <w:pPr>
        <w:ind w:right="3116" w:firstLine="560"/>
        <w:rPr>
          <w:rFonts w:ascii="黑体" w:hAnsi="宋体" w:eastAsia="黑体" w:cs="黑体"/>
          <w:b/>
          <w:color w:val="000000"/>
          <w:sz w:val="44"/>
          <w:szCs w:val="44"/>
        </w:rPr>
      </w:pPr>
      <w:r>
        <w:rPr>
          <w:rFonts w:hint="eastAsia" w:ascii="仿宋" w:hAnsi="仿宋" w:eastAsia="宋体" w:cs="仿宋"/>
          <w:color w:val="333333"/>
          <w:szCs w:val="28"/>
          <w:shd w:val="clear" w:color="auto" w:fill="ffffff"/>
        </w:rPr>
        <w:t xml:space="preserve">院纪检办：</w:t>
      </w:r>
      <w:r>
        <w:rPr>
          <w:rFonts w:hint="eastAsia" w:ascii="仿宋" w:hAnsi="仿宋" w:eastAsia="宋体" w:cs="仿宋"/>
          <w:color w:val="333333"/>
          <w:szCs w:val="28"/>
          <w:u w:val="single"/>
          <w:shd w:val="clear" w:color="auto" w:fill="ffffff"/>
        </w:rPr>
        <w:t xml:space="preserve">0515-85253930</w:t>
      </w:r>
      <w:r>
        <w:rPr>
          <w:rFonts w:ascii="仿宋" w:hAnsi="仿宋" w:eastAsia="宋体" w:cs="仿宋"/>
          <w:color w:val="333333"/>
          <w:szCs w:val="28"/>
          <w:u w:val="single"/>
          <w:shd w:val="clear" w:color="auto" w:fill="ffffff"/>
        </w:rPr>
        <w:t xml:space="preserve">                   </w:t>
      </w:r>
      <w:r>
        <w:br w:type="page" w:clear="all"/>
      </w:r>
      <w:bookmarkStart w:id="31" w:name="_Toc120614211"/>
      <w:r/>
      <w:r/>
    </w:p>
    <w:p>
      <w:pPr>
        <w:pStyle w:val="745"/>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16938518"/>
      <w:r/>
      <w:bookmarkStart w:id="36" w:name="_Toc20823274"/>
      <w:r/>
      <w:bookmarkEnd w:id="31"/>
      <w:r>
        <w:rPr>
          <w:rFonts w:hint="eastAsia"/>
        </w:rPr>
        <w:t xml:space="preserve">投标人须知</w:t>
      </w:r>
      <w:bookmarkEnd w:id="32"/>
      <w:r/>
      <w:bookmarkEnd w:id="33"/>
      <w:r/>
      <w:bookmarkEnd w:id="34"/>
      <w:r/>
      <w:bookmarkEnd w:id="35"/>
      <w:r/>
      <w:bookmarkEnd w:id="36"/>
      <w:r/>
      <w:r/>
    </w:p>
    <w:p>
      <w:pPr>
        <w:pStyle w:val="746"/>
        <w:ind w:firstLine="482"/>
        <w:rPr>
          <w:rFonts w:hint="default"/>
        </w:rPr>
      </w:pPr>
      <w:r/>
      <w:bookmarkStart w:id="37" w:name="_Toc184145580"/>
      <w:r/>
      <w:bookmarkStart w:id="38" w:name="_Toc120614214"/>
      <w:r/>
      <w:bookmarkStart w:id="39" w:name="_Toc513029203"/>
      <w:r/>
      <w:bookmarkStart w:id="40" w:name="_Toc16938519"/>
      <w:r/>
      <w:bookmarkStart w:id="41" w:name="_Toc20823275"/>
      <w:r>
        <w:t xml:space="preserve">一、总则</w:t>
      </w:r>
      <w:bookmarkEnd w:id="37"/>
      <w:r/>
      <w:bookmarkEnd w:id="38"/>
      <w:r/>
      <w:bookmarkEnd w:id="39"/>
      <w:r/>
      <w:bookmarkEnd w:id="40"/>
      <w:r/>
      <w:bookmarkEnd w:id="41"/>
      <w:r/>
      <w:r/>
    </w:p>
    <w:p>
      <w:pPr>
        <w:ind w:firstLine="560"/>
      </w:pPr>
      <w:r/>
      <w:bookmarkStart w:id="42" w:name="_Toc20823276"/>
      <w:r/>
      <w:bookmarkStart w:id="43" w:name="_Toc458694821"/>
      <w:r/>
      <w:bookmarkStart w:id="44" w:name="_Toc513029204"/>
      <w:r/>
      <w:bookmarkStart w:id="45" w:name="_Toc16938520"/>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7" w:name="_Toc16938521"/>
      <w:r/>
      <w:bookmarkStart w:id="48" w:name="_Toc20823277"/>
      <w:r/>
      <w:bookmarkStart w:id="49" w:name="_Toc513029205"/>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2 满足本文件实质性要求和条件的规定。</w:t>
      </w:r>
      <w:r/>
    </w:p>
    <w:p>
      <w:pPr>
        <w:ind w:firstLine="560"/>
      </w:pPr>
      <w:r/>
      <w:bookmarkStart w:id="50" w:name="_Toc16938522"/>
      <w:r/>
      <w:bookmarkStart w:id="51" w:name="_Toc513029206"/>
      <w:r/>
      <w:bookmarkStart w:id="52" w:name="_Toc20823278"/>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Pr>
          <w:rFonts w:hint="eastAsia" w:ascii="Arial" w:hAnsi="Arial" w:cs="Arial"/>
          <w:color w:val="000000"/>
          <w:szCs w:val="28"/>
        </w:rPr>
        <w:t xml:space="preserve">和标准</w:t>
      </w:r>
      <w:r/>
    </w:p>
    <w:p>
      <w:pPr>
        <w:ind w:firstLine="560"/>
        <w:rPr>
          <w:rFonts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p>
    <w:p>
      <w:pPr>
        <w:ind w:firstLine="560"/>
        <w:rPr>
          <w:rFonts w:ascii="宋体" w:hAnsi="宋体" w:eastAsia="宋体" w:cs="宋体"/>
          <w:color w:val="000000"/>
        </w:rPr>
      </w:pPr>
      <w:r>
        <w:rPr>
          <w:rFonts w:hint="eastAsia" w:ascii="宋体" w:hAnsi="宋体" w:eastAsia="宋体" w:cs="宋体"/>
          <w:color w:val="000000"/>
        </w:rPr>
        <w:t xml:space="preserve">3.2 在本项目政府采购活动过程中，如果所执行的标准有更新的，按照最新标准执行。</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746"/>
        <w:ind w:firstLine="482"/>
        <w:rPr>
          <w:rFonts w:hint="default"/>
        </w:rPr>
      </w:pPr>
      <w:r/>
      <w:bookmarkStart w:id="57" w:name="_Toc20823281"/>
      <w:r/>
      <w:bookmarkStart w:id="58" w:name="_Toc120614215"/>
      <w:r/>
      <w:bookmarkStart w:id="59" w:name="_Toc513029209"/>
      <w:r/>
      <w:bookmarkStart w:id="60" w:name="_Toc184145581"/>
      <w:r/>
      <w:bookmarkStart w:id="61" w:name="_Toc16938525"/>
      <w:r>
        <w:t xml:space="preserve">二、招标文件</w:t>
      </w:r>
      <w:bookmarkEnd w:id="57"/>
      <w:r/>
      <w:bookmarkEnd w:id="58"/>
      <w:r/>
      <w:bookmarkEnd w:id="59"/>
      <w:r/>
      <w:bookmarkEnd w:id="60"/>
      <w:r/>
      <w:bookmarkEnd w:id="61"/>
      <w:r/>
      <w:r/>
    </w:p>
    <w:p>
      <w:pPr>
        <w:ind w:firstLine="560"/>
      </w:pPr>
      <w:r/>
      <w:bookmarkStart w:id="62" w:name="_Toc20823282"/>
      <w:r/>
      <w:bookmarkStart w:id="63" w:name="_Toc16938526"/>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5" w:name="_Toc462564070"/>
      <w:r/>
      <w:bookmarkStart w:id="66" w:name="_Toc513029211"/>
      <w:r/>
      <w:bookmarkStart w:id="67" w:name="_Toc20823283"/>
      <w:r/>
      <w:bookmarkStart w:id="68" w:name="_Toc16938527"/>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20823284"/>
      <w:r/>
      <w:bookmarkStart w:id="71" w:name="_Toc16938528"/>
      <w:r/>
      <w:bookmarkStart w:id="72" w:name="_Toc462564071"/>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46"/>
        <w:ind w:firstLine="482"/>
        <w:rPr>
          <w:rFonts w:hint="default"/>
        </w:rPr>
      </w:pPr>
      <w:r/>
      <w:bookmarkStart w:id="73" w:name="_Toc120614216"/>
      <w:r/>
      <w:bookmarkStart w:id="74" w:name="_Toc184145582"/>
      <w:r/>
      <w:bookmarkStart w:id="75" w:name="_Toc462564072"/>
      <w:r/>
      <w:bookmarkStart w:id="76" w:name="_Toc513029213"/>
      <w:r/>
      <w:bookmarkStart w:id="77" w:name="_Toc16938529"/>
      <w:r/>
      <w:bookmarkStart w:id="78" w:name="_Toc20823285"/>
      <w:r>
        <w:t xml:space="preserve">三、投标文件的编制</w:t>
      </w:r>
      <w:bookmarkEnd w:id="73"/>
      <w:r/>
      <w:bookmarkEnd w:id="74"/>
      <w:r/>
      <w:bookmarkEnd w:id="75"/>
      <w:r/>
      <w:bookmarkEnd w:id="76"/>
      <w:r/>
      <w:bookmarkEnd w:id="77"/>
      <w:r/>
      <w:bookmarkEnd w:id="78"/>
      <w:r/>
      <w:r/>
    </w:p>
    <w:p>
      <w:pPr>
        <w:ind w:firstLine="560"/>
      </w:pPr>
      <w:r/>
      <w:bookmarkStart w:id="79" w:name="_Toc513029214"/>
      <w:r/>
      <w:bookmarkStart w:id="80" w:name="_Toc20823286"/>
      <w:r/>
      <w:bookmarkStart w:id="81" w:name="_Toc16938530"/>
      <w:r/>
      <w:bookmarkStart w:id="82"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3" w:name="_Toc513029215"/>
      <w:r/>
      <w:bookmarkStart w:id="84" w:name="_Toc462564074"/>
      <w:r/>
      <w:bookmarkStart w:id="85" w:name="_Toc20823287"/>
      <w:r/>
      <w:bookmarkStart w:id="86" w:name="_Toc16938531"/>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w:t>
      </w:r>
      <w:r>
        <w:rPr>
          <w:rFonts w:hint="eastAsia" w:ascii="宋体" w:hAnsi="宋体" w:eastAsia="宋体" w:cs="宋体"/>
          <w:color w:val="000000"/>
        </w:rPr>
        <w:t xml:space="preserve">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shd w:val="clear" w:color="auto" w:fill="ffffff"/>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发布的招标文件为准。</w:t>
      </w:r>
      <w:r/>
    </w:p>
    <w:p>
      <w:pPr>
        <w:ind w:firstLine="560"/>
      </w:pPr>
      <w:r/>
      <w:bookmarkStart w:id="87" w:name="_Toc49090507"/>
      <w:r/>
      <w:bookmarkStart w:id="88" w:name="_Toc49090508"/>
      <w:r/>
      <w:bookmarkStart w:id="89" w:name="_Toc513029216"/>
      <w:r/>
      <w:bookmarkStart w:id="90" w:name="_Toc513029219"/>
      <w:r/>
      <w:bookmarkStart w:id="91" w:name="_Toc14577357"/>
      <w:r/>
      <w:bookmarkStart w:id="92" w:name="_Toc14577355"/>
      <w:r/>
      <w:bookmarkStart w:id="93" w:name="_Toc49090509"/>
      <w:r/>
      <w:bookmarkStart w:id="94" w:name="_Toc14577354"/>
      <w:r/>
      <w:bookmarkStart w:id="95" w:name="_Hlt26668975"/>
      <w:r/>
      <w:bookmarkStart w:id="96" w:name="_Hlt26954838"/>
      <w:r/>
      <w:bookmarkStart w:id="97"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投标人应按照法律、法规、规章和规范性文件以及招标文件要求提交证明文件，证明其及投标标的符合招标文件规定。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1 投标人应按照招标文件规定格式填报投标分项报价表。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8" w:name="_Hlt26954848"/>
      <w:r/>
      <w:bookmarkStart w:id="99" w:name="_Hlt26954846"/>
      <w:r/>
      <w:bookmarkStart w:id="100" w:name="_Hlt26670482"/>
      <w:r/>
      <w:bookmarkStart w:id="101" w:name="_Hlt26670486"/>
      <w:r/>
      <w:bookmarkStart w:id="102"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rPr>
          <w:color w:val="0070c0"/>
        </w:rPr>
      </w:pPr>
      <w:r>
        <w:rPr>
          <w:rFonts w:ascii="Arial" w:hAnsi="Arial" w:cs="Arial"/>
          <w:color w:val="0070c0"/>
          <w:szCs w:val="28"/>
        </w:rPr>
        <w:t xml:space="preserve">14</w:t>
      </w:r>
      <w:r>
        <w:rPr>
          <w:rFonts w:ascii="Arial" w:hAnsi="Arial" w:cs="Arial"/>
          <w:color w:val="0070c0"/>
          <w:szCs w:val="28"/>
        </w:rPr>
        <w:t xml:space="preserve">、服务承诺、培训计划、人员安排及其他</w:t>
      </w:r>
      <w:r>
        <w:rPr>
          <w:rFonts w:hint="eastAsia" w:ascii="Arial" w:hAnsi="Arial" w:cs="Arial"/>
          <w:color w:val="0070c0"/>
          <w:szCs w:val="28"/>
        </w:rPr>
        <w:t xml:space="preserve">：</w:t>
      </w:r>
      <w:r>
        <w:rPr>
          <w:rFonts w:hint="eastAsia" w:ascii="Arial" w:hAnsi="Arial" w:cs="Arial"/>
          <w:color w:val="0070c0"/>
          <w:szCs w:val="28"/>
        </w:rPr>
        <w:t xml:space="preserve">/</w:t>
      </w:r>
      <w:r/>
    </w:p>
    <w:p>
      <w:pPr>
        <w:ind w:firstLine="560"/>
      </w:pPr>
      <w:r/>
      <w:bookmarkStart w:id="103" w:name="_Toc14577359"/>
      <w:r/>
      <w:bookmarkStart w:id="104"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0）天</w:t>
      </w:r>
      <w:r>
        <w:rPr>
          <w:rFonts w:hint="eastAsia" w:ascii="宋体" w:hAnsi="宋体" w:eastAsia="宋体" w:cs="宋体"/>
          <w:color w:val="000000"/>
        </w:rPr>
        <w:t xml:space="preserve">。投标有效期比</w:t>
      </w:r>
      <w:r>
        <w:rPr>
          <w:rFonts w:hint="eastAsia" w:ascii="宋体" w:hAnsi="宋体" w:eastAsia="宋体" w:cs="宋体"/>
          <w:color w:val="000000"/>
        </w:rPr>
        <w:t xml:space="preserve">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46"/>
        <w:ind w:firstLine="482"/>
        <w:rPr>
          <w:rFonts w:hint="default"/>
        </w:rPr>
      </w:pPr>
      <w:r/>
      <w:bookmarkStart w:id="107" w:name="_Toc20823296"/>
      <w:r/>
      <w:bookmarkStart w:id="108" w:name="_Toc513029224"/>
      <w:r/>
      <w:bookmarkStart w:id="109" w:name="_Toc16938540"/>
      <w:r/>
      <w:bookmarkStart w:id="110" w:name="_Toc184145583"/>
      <w:r/>
      <w:bookmarkStart w:id="111" w:name="_Toc120614217"/>
      <w:r/>
      <w:bookmarkStart w:id="112" w:name="_Hlt26954852"/>
      <w:r/>
      <w:bookmarkStart w:id="113" w:name="_Hlt26954739"/>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20823297"/>
      <w:r/>
      <w:bookmarkStart w:id="115" w:name="_Toc16938541"/>
      <w:r/>
      <w:bookmarkStart w:id="116" w:name="_Toc513029225"/>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时间</w:t>
      </w:r>
      <w:r/>
    </w:p>
    <w:p>
      <w:pPr>
        <w:ind w:firstLine="560"/>
      </w:pPr>
      <w:r>
        <w:rPr>
          <w:rFonts w:hint="eastAsia"/>
        </w:rPr>
        <w:t xml:space="preserve">19.1 </w:t>
      </w:r>
      <w:r>
        <w:rPr>
          <w:rFonts w:hint="eastAsia"/>
        </w:rPr>
        <w:t xml:space="preserve">投标人上传电子投标文件的时间不得迟于招标公告中规定的投标截止时间。</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w:t>
      </w:r>
      <w:r>
        <w:rPr>
          <w:rFonts w:hint="eastAsia" w:ascii="宋体" w:hAnsi="宋体" w:eastAsia="宋体" w:cs="宋体"/>
          <w:color w:val="000000"/>
        </w:rPr>
        <w:t xml:space="preserve">时间</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1" w:name="_Toc513029227"/>
      <w:r/>
      <w:bookmarkStart w:id="122" w:name="_Toc20823299"/>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4" w:name="_Toc16938544"/>
      <w:r/>
      <w:bookmarkStart w:id="125" w:name="_Toc20823300"/>
      <w:r/>
      <w:bookmarkStart w:id="126"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1投标人可在投标截止时间前，对其电子投标文件进行修改，具体操作方法见《操作手册》。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46"/>
        <w:ind w:firstLine="482"/>
        <w:rPr>
          <w:rFonts w:hint="default"/>
        </w:rPr>
      </w:pPr>
      <w:r/>
      <w:bookmarkStart w:id="127" w:name="_Toc20823301"/>
      <w:r/>
      <w:bookmarkStart w:id="128" w:name="_Toc120614218"/>
      <w:r/>
      <w:bookmarkStart w:id="129" w:name="_Toc184145584"/>
      <w:r/>
      <w:bookmarkStart w:id="130" w:name="_Toc513029229"/>
      <w:r/>
      <w:bookmarkStart w:id="131" w:name="_Toc16938545"/>
      <w:r>
        <w:t xml:space="preserve">五、开标与评标</w:t>
      </w:r>
      <w:bookmarkEnd w:id="127"/>
      <w:r/>
      <w:bookmarkEnd w:id="128"/>
      <w:r/>
      <w:bookmarkEnd w:id="129"/>
      <w:r/>
      <w:bookmarkEnd w:id="130"/>
      <w:r/>
      <w:bookmarkEnd w:id="131"/>
      <w:r/>
      <w:r/>
    </w:p>
    <w:p>
      <w:pPr>
        <w:ind w:firstLine="562"/>
        <w:rPr>
          <w:b/>
        </w:rPr>
      </w:pPr>
      <w:r/>
      <w:bookmarkStart w:id="132" w:name="_Toc20823302"/>
      <w:r/>
      <w:bookmarkStart w:id="133" w:name="_Toc16938546"/>
      <w:r/>
      <w:bookmarkStart w:id="134" w:name="_Toc513029230"/>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4.3.</w:t>
      </w:r>
      <w:r>
        <w:rPr>
          <w:rFonts w:hint="eastAsia" w:ascii="宋体" w:hAnsi="宋体" w:eastAsia="宋体" w:cs="宋体"/>
          <w:color w:val="000000"/>
        </w:rPr>
        <w:t xml:space="preserve">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2开标仪式由采购人组织。苏采云系统将自动对项目进行开标，并宣布各投标人名称和投标价格。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3投标人在开标过程中涉及到的投标文件解密、开标结果确认等工作，应按照《操作手册》规定执行。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ind w:firstLine="562"/>
        <w:rPr>
          <w:b/>
        </w:rPr>
      </w:pPr>
      <w:r/>
      <w:bookmarkStart w:id="135" w:name="_Toc16938547"/>
      <w:r/>
      <w:bookmarkStart w:id="136" w:name="_Toc513029231"/>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23.3评委会独立工作，负责评审所有投标文件并确定中标侯选人。</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8" w:name="_Toc16938548"/>
      <w:r/>
      <w:bookmarkStart w:id="139" w:name="_Toc513029232"/>
      <w:r/>
      <w:bookmarkStart w:id="140"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20823305"/>
      <w:r/>
      <w:bookmarkStart w:id="143"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w:t>
      </w:r>
      <w:r>
        <w:rPr>
          <w:rFonts w:hint="eastAsia" w:ascii="宋体" w:hAnsi="宋体" w:eastAsia="宋体" w:cs="宋体"/>
          <w:color w:val="000000"/>
        </w:rPr>
        <w:t xml:space="preserve">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w:t>
      </w:r>
      <w:r>
        <w:rPr>
          <w:rFonts w:hint="eastAsia" w:ascii="宋体" w:hAnsi="宋体" w:eastAsia="宋体" w:cs="宋体"/>
        </w:rPr>
        <w:t xml:space="preserve">和</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26.4评委会将对确定为实质性响应的投标进行进一步审核，确定其是否有</w:t>
      </w:r>
      <w:r>
        <w:rPr>
          <w:rFonts w:hint="eastAsia" w:ascii="宋体" w:hAnsi="宋体" w:eastAsia="宋体" w:cs="宋体"/>
          <w:color w:val="000000"/>
        </w:rPr>
        <w:t xml:space="preserve">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pPr>
      <w:r/>
      <w:bookmarkStart w:id="144" w:name="_Toc20823306"/>
      <w:r/>
      <w:bookmarkStart w:id="145" w:name="_Toc16938550"/>
      <w:r/>
      <w:bookmarkStart w:id="146" w:name="_Toc513029234"/>
      <w:r>
        <w:rPr>
          <w:rFonts w:hint="eastAsia" w:ascii="宋体" w:hAnsi="宋体" w:eastAsia="宋体" w:cs="宋体"/>
          <w:color w:val="000000"/>
        </w:rPr>
        <w:t xml:space="preserve">26.6</w:t>
      </w:r>
      <w:bookmarkEnd w:id="144"/>
      <w:r/>
      <w:bookmarkEnd w:id="145"/>
      <w:r/>
      <w:bookmarkEnd w:id="146"/>
      <w:r>
        <w:rPr>
          <w:rFonts w:hint="eastAsia" w:ascii="宋体" w:hAnsi="宋体" w:eastAsia="宋体" w:cs="宋体"/>
        </w:rPr>
        <w:t xml:space="preserve">投标人在开、评标全过程中应保持通讯畅通，及时登录苏采云系统查阅、答复相关信息，并安排专人与采购人及评标委员会联系。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7" w:name="_Toc20823307"/>
      <w:r/>
      <w:bookmarkStart w:id="148" w:name="_Toc513029235"/>
      <w:r/>
      <w:bookmarkStart w:id="149" w:name="_Toc16938551"/>
      <w:r>
        <w:rPr>
          <w:rFonts w:hint="eastAsia" w:ascii="宋体" w:hAnsi="宋体" w:eastAsia="宋体" w:cs="宋体"/>
        </w:rPr>
        <w:t xml:space="preserve">27.1无效投标条款</w:t>
      </w:r>
      <w:bookmarkEnd w:id="147"/>
      <w:r/>
      <w:bookmarkEnd w:id="148"/>
      <w:r/>
      <w:bookmarkEnd w:id="149"/>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（一）评审过程中出现下列情形之一的，评标委员会应当启动异常低价投标审查程序：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1.投标（响应）报价低于全部通过符合性审查供应商投标（响应）报价平均值50%的，即投标（响应）报价&lt;全部通过符合性审查供应商投标（响应）报价平均值×50%；</w:t>
      </w:r>
      <w:r/>
    </w:p>
    <w:p>
      <w:pPr>
        <w:ind w:firstLine="562"/>
        <w:rPr>
          <w:rFonts w:ascii="宋体" w:hAnsi="宋体" w:eastAsia="宋体" w:cs="宋体"/>
          <w:b/>
          <w:bCs/>
          <w:color w:val="0070c0"/>
        </w:rPr>
      </w:pPr>
      <w:r>
        <w:rPr>
          <w:rFonts w:hint="eastAsia" w:ascii="宋体" w:hAnsi="宋体" w:eastAsia="宋体" w:cs="宋体"/>
          <w:b/>
          <w:bCs/>
          <w:color w:val="0070c0"/>
        </w:rPr>
        <w:t xml:space="preserve">2.投标（响应）报价低于通过符合性审查的次低报价供应商投标（响应）报价50%的，即投标（响应）报价&lt;通过符合性审查的次低报价供应商投标（响应）报价×50%；</w:t>
      </w:r>
      <w:r/>
    </w:p>
    <w:p>
      <w:pPr>
        <w:ind w:firstLine="562"/>
        <w:rPr>
          <w:rFonts w:ascii="宋体" w:hAnsi="宋体" w:eastAsia="宋体" w:cs="宋体"/>
          <w:b/>
          <w:bCs/>
          <w:color w:val="0070c0"/>
        </w:rPr>
      </w:pPr>
      <w:r>
        <w:rPr>
          <w:rFonts w:hint="eastAsia" w:ascii="宋体" w:hAnsi="宋体" w:eastAsia="宋体" w:cs="宋体"/>
          <w:b/>
          <w:bCs/>
          <w:color w:val="0070c0"/>
        </w:rPr>
        <w:t xml:space="preserve">3.投标（响应）报价低于采购项目最高限价45%的，即投标（响应）报价&lt;采购项目最高限价×45%；</w:t>
      </w:r>
      <w:r/>
    </w:p>
    <w:p>
      <w:pPr>
        <w:ind w:firstLine="562"/>
        <w:rPr>
          <w:rFonts w:ascii="宋体" w:hAnsi="宋体" w:eastAsia="宋体" w:cs="宋体"/>
          <w:b/>
          <w:bCs/>
          <w:color w:val="0070c0"/>
        </w:rPr>
      </w:pPr>
      <w:r>
        <w:rPr>
          <w:rFonts w:hint="eastAsia" w:ascii="宋体" w:hAnsi="宋体" w:eastAsia="宋体" w:cs="宋体"/>
          <w:b/>
          <w:bCs/>
          <w:color w:val="0070c0"/>
        </w:rPr>
        <w:t xml:space="preserve">4.评审委员会基于专业判断，认为供应商报价过低，有可能影响产品质量或者不能诚信履约的其他情形。</w:t>
      </w:r>
      <w:r/>
    </w:p>
    <w:p>
      <w:pPr>
        <w:ind w:firstLine="562"/>
        <w:rPr>
          <w:rFonts w:ascii="宋体" w:hAnsi="宋体" w:eastAsia="宋体" w:cs="宋体"/>
          <w:b/>
          <w:bCs/>
          <w:color w:val="0070c0"/>
        </w:rPr>
      </w:pPr>
      <w:r>
        <w:rPr>
          <w:rFonts w:hint="eastAsia" w:ascii="宋体" w:hAnsi="宋体" w:eastAsia="宋体" w:cs="宋体"/>
          <w:b/>
          <w:bCs/>
          <w:color w:val="0070c0"/>
        </w:rPr>
        <w:t xml:space="preserve">提醒：采购人可以结合具体项目实际情况，提高上述第1项至第3项中启动异常低价投标（响应）审查的数值标准，但是最高不得超过65%。</w:t>
      </w:r>
      <w:r/>
    </w:p>
    <w:p>
      <w:pPr>
        <w:ind w:firstLine="562"/>
        <w:rPr>
          <w:rFonts w:ascii="宋体" w:hAnsi="宋体" w:eastAsia="宋体" w:cs="宋体"/>
          <w:b/>
          <w:bCs/>
          <w:color w:val="0070c0"/>
        </w:rPr>
      </w:pPr>
      <w:r>
        <w:rPr>
          <w:rFonts w:hint="eastAsia" w:ascii="宋体" w:hAnsi="宋体" w:eastAsia="宋体" w:cs="宋体"/>
          <w:b/>
          <w:bCs/>
          <w:color w:val="0070c0"/>
        </w:rPr>
        <w:t xml:space="preserve">相关法律法规对供应商报价有规定的，从其规定。</w:t>
      </w:r>
      <w:r/>
    </w:p>
    <w:p>
      <w:pPr>
        <w:ind w:firstLine="562"/>
        <w:rPr>
          <w:rFonts w:ascii="宋体" w:hAnsi="宋体" w:eastAsia="宋体" w:cs="宋体"/>
          <w:b/>
          <w:bCs/>
          <w:color w:val="0070c0"/>
        </w:rPr>
      </w:pPr>
      <w:r>
        <w:rPr>
          <w:rFonts w:hint="eastAsia" w:ascii="宋体" w:hAnsi="宋体" w:eastAsia="宋体" w:cs="宋体"/>
          <w:b/>
          <w:bCs/>
          <w:color w:val="0070c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2"/>
        <w:rPr>
          <w:rFonts w:ascii="宋体" w:hAnsi="宋体" w:eastAsia="宋体" w:cs="宋体"/>
          <w:b/>
          <w:bCs/>
          <w:color w:val="0070c0"/>
        </w:rPr>
      </w:pPr>
      <w:r>
        <w:rPr>
          <w:rFonts w:hint="eastAsia" w:ascii="宋体" w:hAnsi="宋体" w:eastAsia="宋体" w:cs="宋体"/>
          <w:b/>
          <w:bCs/>
          <w:color w:val="0070c0"/>
        </w:rPr>
        <w:t xml:space="preserve">评审委员会依据专业经验，参考同类项目中标（成交）价格、类似产品市</w:t>
      </w:r>
      <w:r>
        <w:rPr>
          <w:rFonts w:hint="eastAsia" w:ascii="宋体" w:hAnsi="宋体" w:eastAsia="宋体" w:cs="宋体"/>
          <w:b/>
          <w:bCs/>
          <w:color w:val="0070c0"/>
        </w:rPr>
        <w:t xml:space="preserve">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rPr>
          <w:rFonts w:ascii="宋体" w:hAnsi="宋体" w:eastAsia="宋体" w:cs="宋体"/>
          <w:b/>
          <w:bCs/>
          <w:color w:val="0070c0"/>
        </w:rPr>
      </w:pPr>
      <w:r>
        <w:rPr>
          <w:rFonts w:hint="eastAsia" w:ascii="宋体" w:hAnsi="宋体" w:eastAsia="宋体" w:cs="宋体"/>
          <w:b/>
          <w:bCs/>
          <w:color w:val="0070c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2"/>
        <w:rPr>
          <w:b/>
          <w:bCs/>
          <w:color w:val="0070c0"/>
        </w:rPr>
      </w:pPr>
      <w:r>
        <w:rPr>
          <w:rFonts w:hint="eastAsia" w:ascii="宋体" w:hAnsi="宋体" w:eastAsia="宋体" w:cs="宋体"/>
          <w:b/>
          <w:bCs/>
          <w:color w:val="0070c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pPr>
      <w:r>
        <w:rPr>
          <w:rFonts w:hint="eastAsia" w:ascii="宋体" w:hAnsi="宋体" w:eastAsia="宋体" w:cs="宋体"/>
        </w:rPr>
        <w:t xml:space="preserve">27.1.11 </w:t>
      </w:r>
      <w:r>
        <w:rPr>
          <w:rFonts w:hint="eastAsia" w:ascii="宋体" w:hAnsi="宋体" w:eastAsia="宋体" w:cs="宋体"/>
        </w:rPr>
        <w:t xml:space="preserve">投标文件未按照招标文件要求加盖CA电子公章的。</w:t>
      </w:r>
      <w:r/>
    </w:p>
    <w:p>
      <w:pPr>
        <w:ind w:firstLine="560"/>
        <w:rPr>
          <w:rFonts w:ascii="宋体" w:hAnsi="宋体" w:eastAsia="宋体" w:cs="宋体"/>
          <w:szCs w:val="28"/>
        </w:rPr>
      </w:pPr>
      <w:r>
        <w:rPr>
          <w:rFonts w:hint="eastAsia" w:ascii="宋体" w:hAnsi="宋体" w:eastAsia="宋体" w:cs="宋体"/>
          <w:szCs w:val="28"/>
        </w:rPr>
        <w:t xml:space="preserve">27.1.1</w:t>
      </w:r>
      <w:r>
        <w:rPr>
          <w:rFonts w:ascii="宋体" w:hAnsi="宋体" w:eastAsia="宋体" w:cs="宋体"/>
          <w:szCs w:val="28"/>
        </w:rPr>
        <w:t xml:space="preserve">2</w:t>
      </w:r>
      <w:r>
        <w:rPr>
          <w:rFonts w:ascii="宋体" w:hAnsi="宋体" w:eastAsia="宋体" w:cs="宋体"/>
          <w:szCs w:val="28"/>
        </w:rPr>
        <w:t xml:space="preserve"> </w:t>
      </w:r>
      <w:r>
        <w:rPr>
          <w:rFonts w:hint="eastAsia" w:ascii="宋体" w:hAnsi="宋体"/>
          <w:b/>
          <w:bCs/>
          <w:color w:val="0070c0"/>
          <w:szCs w:val="28"/>
        </w:rPr>
        <w:t xml:space="preserve">本</w:t>
      </w:r>
      <w:r>
        <w:rPr>
          <w:rFonts w:ascii="宋体" w:hAnsi="宋体"/>
          <w:b/>
          <w:bCs/>
          <w:color w:val="0070c0"/>
          <w:szCs w:val="28"/>
        </w:rPr>
        <w:t xml:space="preserve">项目为专门面向中小企业采购的项目,供应商非中小微企业</w:t>
      </w:r>
      <w:r>
        <w:rPr>
          <w:rFonts w:hint="eastAsia" w:ascii="宋体" w:hAnsi="宋体"/>
          <w:b/>
          <w:bCs/>
          <w:color w:val="0070c0"/>
          <w:szCs w:val="28"/>
        </w:rPr>
        <w:t xml:space="preserve">（或监狱企业或残疾人福利性单位）</w:t>
      </w:r>
      <w:r>
        <w:rPr>
          <w:rFonts w:ascii="宋体" w:hAnsi="宋体"/>
          <w:b/>
          <w:bCs/>
          <w:color w:val="0070c0"/>
          <w:szCs w:val="28"/>
        </w:rPr>
        <w:t xml:space="preserve">，或未提供《中小企业声明函》</w:t>
      </w:r>
      <w:r>
        <w:rPr>
          <w:rFonts w:hint="eastAsia" w:ascii="宋体" w:hAnsi="宋体"/>
          <w:b/>
          <w:bCs/>
          <w:color w:val="0070c0"/>
          <w:szCs w:val="28"/>
        </w:rPr>
        <w:t xml:space="preserve">（或监狱企业、残疾人福利性单位声明函）</w:t>
      </w:r>
      <w:r>
        <w:rPr>
          <w:rFonts w:ascii="宋体" w:hAnsi="宋体"/>
          <w:b/>
          <w:bCs/>
          <w:color w:val="0070c0"/>
          <w:szCs w:val="28"/>
        </w:rPr>
        <w:t xml:space="preserve">的。</w:t>
      </w:r>
      <w:r/>
    </w:p>
    <w:p>
      <w:pPr>
        <w:ind w:firstLine="560"/>
        <w:rPr>
          <w:rFonts w:ascii="宋体" w:hAnsi="宋体" w:eastAsia="宋体" w:cs="宋体"/>
          <w:szCs w:val="28"/>
        </w:rPr>
      </w:pPr>
      <w:r>
        <w:rPr>
          <w:rFonts w:ascii="宋体" w:hAnsi="宋体" w:eastAsia="宋体" w:cs="宋体"/>
          <w:szCs w:val="28"/>
        </w:rPr>
        <w:t xml:space="preserve">27.1.13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1符合专业条件的供应商或者对招标文件作实质响应的供应商不足三家的。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2出现影响采购公正的违法、违规行为的。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3因重大变故，采购任务取消的。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4评标委员会认定招标文件存在歧义、重大缺陷导致评审工作无法进行。</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5 因苏采云系统系统故障原因造成开标不成功的。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46"/>
        <w:ind w:firstLine="482"/>
        <w:rPr>
          <w:rFonts w:hint="default"/>
        </w:rPr>
      </w:pPr>
      <w:r/>
      <w:bookmarkStart w:id="150" w:name="_Toc120614219"/>
      <w:r/>
      <w:bookmarkStart w:id="151" w:name="_Toc184145585"/>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w:t>
      </w:r>
      <w:r>
        <w:rPr>
          <w:rFonts w:hint="eastAsia" w:ascii="宋体" w:hAnsi="宋体" w:eastAsia="宋体" w:cs="宋体"/>
          <w:color w:val="000000"/>
        </w:rPr>
        <w:t xml:space="preserve">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质疑受理部门：</w:t>
      </w:r>
      <w:r>
        <w:rPr>
          <w:rFonts w:hint="eastAsia" w:ascii="宋体" w:hAnsi="宋体" w:eastAsia="宋体" w:cs="宋体"/>
          <w:color w:val="0070c0"/>
          <w:szCs w:val="28"/>
          <w:u w:val="single"/>
        </w:rPr>
        <w:t xml:space="preserve">东台市人民医院纪检办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联系地址：</w:t>
      </w:r>
      <w:r>
        <w:rPr>
          <w:rFonts w:hint="eastAsia" w:ascii="宋体" w:hAnsi="宋体" w:eastAsia="宋体" w:cs="宋体"/>
          <w:color w:val="0070c0"/>
          <w:szCs w:val="28"/>
          <w:u w:val="single"/>
        </w:rPr>
        <w:t xml:space="preserve">江苏省东台市康复西路2号</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联系电话：</w:t>
      </w:r>
      <w:r>
        <w:rPr>
          <w:rFonts w:ascii="宋体" w:hAnsi="宋体" w:eastAsia="宋体" w:cs="宋体"/>
          <w:color w:val="0070c0"/>
          <w:szCs w:val="28"/>
          <w:u w:val="single"/>
        </w:rPr>
        <w:t xml:space="preserve">0515-85253930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746"/>
        <w:ind w:firstLine="482"/>
        <w:rPr>
          <w:rFonts w:hint="default"/>
        </w:rPr>
      </w:pPr>
      <w:r/>
      <w:bookmarkStart w:id="156" w:name="_Toc513029236"/>
      <w:r/>
      <w:bookmarkStart w:id="157" w:name="_Toc16938552"/>
      <w:r/>
      <w:bookmarkStart w:id="158" w:name="_Toc20823308"/>
      <w:r/>
      <w:bookmarkStart w:id="159" w:name="_Toc120614220"/>
      <w:r/>
      <w:bookmarkStart w:id="160" w:name="_Toc184145586"/>
      <w:r>
        <w:t xml:space="preserve">七、授予合同</w:t>
      </w:r>
      <w:bookmarkEnd w:id="156"/>
      <w:r/>
      <w:bookmarkEnd w:id="157"/>
      <w:r/>
      <w:bookmarkEnd w:id="158"/>
      <w:r/>
      <w:bookmarkEnd w:id="159"/>
      <w:r/>
      <w:bookmarkEnd w:id="160"/>
      <w:r/>
      <w:r/>
    </w:p>
    <w:p>
      <w:pPr>
        <w:ind w:firstLine="602"/>
        <w:rPr>
          <w:b/>
        </w:rPr>
      </w:pPr>
      <w:r/>
      <w:bookmarkStart w:id="161" w:name="_Toc16938553"/>
      <w:r/>
      <w:bookmarkStart w:id="162" w:name="_Toc20823309"/>
      <w:r/>
      <w:bookmarkStart w:id="163" w:name="_Toc513029237"/>
      <w:r>
        <w:rPr>
          <w:rFonts w:hint="eastAsia" w:ascii="黑体" w:hAnsi="宋体" w:eastAsia="黑体" w:cs="黑体"/>
          <w:b/>
          <w:color w:val="000000"/>
          <w:sz w:val="30"/>
          <w:szCs w:val="30"/>
        </w:rPr>
        <w:t xml:space="preserve">31. 签订合同</w:t>
      </w:r>
      <w:bookmarkEnd w:id="161"/>
      <w:r/>
      <w:bookmarkEnd w:id="162"/>
      <w:r/>
      <w:bookmarkEnd w:id="163"/>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w:t>
      </w:r>
      <w:r>
        <w:rPr>
          <w:rFonts w:hint="eastAsia" w:ascii="宋体" w:hAnsi="宋体" w:eastAsia="宋体" w:cs="宋体"/>
          <w:color w:val="000000"/>
        </w:rPr>
        <w:t xml:space="preserve">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bookmarkStart w:id="164" w:name="_Toc479757207"/>
      <w:r/>
      <w:bookmarkStart w:id="165" w:name="_Toc513029242"/>
      <w:r/>
      <w:bookmarkStart w:id="166" w:name="_Toc120614221"/>
      <w:r/>
      <w:bookmarkStart w:id="167" w:name="_Toc20823314"/>
      <w:r/>
      <w:bookmarkStart w:id="168" w:name="_Toc16938558"/>
      <w:r>
        <w:rPr>
          <w:rFonts w:hint="eastAsia" w:ascii="黑体" w:hAnsi="宋体" w:eastAsia="黑体" w:cs="黑体"/>
          <w:b/>
          <w:color w:val="000000"/>
          <w:sz w:val="30"/>
          <w:szCs w:val="30"/>
        </w:rPr>
        <w:t xml:space="preserve">32.政府采购政策功能落实</w:t>
      </w:r>
      <w:r/>
    </w:p>
    <w:p>
      <w:pPr>
        <w:ind w:firstLine="560"/>
      </w:pPr>
      <w:r>
        <w:rPr>
          <w:rFonts w:hint="eastAsia"/>
        </w:rPr>
        <w:t xml:space="preserve">32.1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32.2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32.3</w:t>
      </w:r>
      <w:r>
        <w:rPr>
          <w:rFonts w:hint="eastAsia"/>
        </w:rPr>
        <w:t xml:space="preserve">中小企业、监狱企业及残疾人福利性单位</w:t>
      </w:r>
      <w:r/>
    </w:p>
    <w:p>
      <w:pPr>
        <w:ind w:firstLine="560"/>
      </w:pPr>
      <w:r>
        <w:rPr>
          <w:rFonts w:hint="eastAsia"/>
        </w:rPr>
        <w:t xml:space="preserve">32.3.1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w:t>
      </w:r>
      <w:r>
        <w:rPr>
          <w:rFonts w:hint="eastAsia"/>
        </w:rPr>
        <w:t xml:space="preserve">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32.3.2</w:t>
      </w:r>
      <w:r>
        <w:rPr>
          <w:rFonts w:hint="eastAsia"/>
        </w:rPr>
        <w:t xml:space="preserve">供应商提供的货物、工程或者服务符合下列情形的，享受中小企业扶持政策：</w:t>
      </w:r>
      <w:r/>
    </w:p>
    <w:p>
      <w:pPr>
        <w:ind w:firstLine="560"/>
      </w:pPr>
      <w:r>
        <w:rPr>
          <w:rFonts w:hint="eastAsia"/>
        </w:rPr>
        <w:t xml:space="preserve">32.3.2.1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32.3.2.2</w:t>
      </w:r>
      <w:r>
        <w:rPr>
          <w:rFonts w:hint="eastAsia"/>
        </w:rPr>
        <w:t xml:space="preserve">在工程采购项目中，工程由中小企业承建，即工程施工单位为中小企业；</w:t>
      </w:r>
      <w:r/>
    </w:p>
    <w:p>
      <w:pPr>
        <w:ind w:firstLine="560"/>
      </w:pPr>
      <w:r>
        <w:rPr>
          <w:rFonts w:hint="eastAsia"/>
        </w:rPr>
        <w:t xml:space="preserve">32.3.2.3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32.3.3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32.3.4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32.3.5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32.3.6</w:t>
      </w:r>
      <w:r>
        <w:rPr>
          <w:rFonts w:hint="eastAsia"/>
        </w:rPr>
        <w:t xml:space="preserve">残疾人福利单位定义：享受政府采购支持政策的残疾人福利性单位应当同时满足以下条件：</w:t>
      </w:r>
      <w:r/>
    </w:p>
    <w:p>
      <w:pPr>
        <w:ind w:firstLine="560"/>
      </w:pPr>
      <w:r>
        <w:rPr>
          <w:rFonts w:hint="eastAsia"/>
        </w:rPr>
        <w:t xml:space="preserve">32.3.6.1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32.3.6.2</w:t>
      </w:r>
      <w:r>
        <w:rPr>
          <w:rFonts w:hint="eastAsia"/>
        </w:rPr>
        <w:t xml:space="preserve">依法与安置的每位残疾人签订了一年以上（含一年）的劳动合同或服务协议；</w:t>
      </w:r>
      <w:r/>
    </w:p>
    <w:p>
      <w:pPr>
        <w:ind w:firstLine="560"/>
      </w:pPr>
      <w:r>
        <w:rPr>
          <w:rFonts w:hint="eastAsia"/>
        </w:rPr>
        <w:t xml:space="preserve">32.3.6.3</w:t>
      </w:r>
      <w:r>
        <w:rPr>
          <w:rFonts w:hint="eastAsia"/>
        </w:rPr>
        <w:t xml:space="preserve">为安置的每位残疾人按月足额缴纳了基本养老保险、基本医疗保</w:t>
      </w:r>
      <w:r>
        <w:rPr>
          <w:rFonts w:hint="eastAsia"/>
        </w:rPr>
        <w:t xml:space="preserve">险、失业保险、工伤保险和生育保险等社会保险费；</w:t>
      </w:r>
      <w:r/>
    </w:p>
    <w:p>
      <w:pPr>
        <w:ind w:firstLine="560"/>
      </w:pPr>
      <w:r>
        <w:rPr>
          <w:rFonts w:hint="eastAsia"/>
        </w:rPr>
        <w:t xml:space="preserve">32.3.6.4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32.3.6.5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32.3.6.6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32.3.7</w:t>
      </w:r>
      <w:r>
        <w:rPr>
          <w:rFonts w:hint="eastAsia"/>
        </w:rPr>
        <w:t xml:space="preserve">本项目是否专门面向中小企业预留采购份额见第一章《招标公告》。</w:t>
      </w:r>
      <w:r/>
    </w:p>
    <w:p>
      <w:pPr>
        <w:ind w:firstLine="560"/>
      </w:pPr>
      <w:r>
        <w:rPr>
          <w:rFonts w:hint="eastAsia"/>
        </w:rPr>
        <w:t xml:space="preserve">32.3.8</w:t>
      </w:r>
      <w:r>
        <w:rPr>
          <w:rFonts w:hint="eastAsia"/>
        </w:rPr>
        <w:t xml:space="preserve">采购标的对应的中小企业划分标准所属行业见第四章《采购需求》。</w:t>
      </w:r>
      <w:r/>
    </w:p>
    <w:p>
      <w:pPr>
        <w:ind w:firstLine="560"/>
      </w:pPr>
      <w:r>
        <w:rPr>
          <w:rFonts w:hint="eastAsia"/>
        </w:rPr>
        <w:t xml:space="preserve">32.3.9</w:t>
      </w:r>
      <w:r>
        <w:rPr>
          <w:rFonts w:hint="eastAsia"/>
        </w:rPr>
        <w:t xml:space="preserve">小微企业价格评审优惠的政策：见第五章《评标方法和评标标准》。</w:t>
      </w:r>
      <w:r/>
    </w:p>
    <w:p>
      <w:pPr>
        <w:ind w:firstLine="560"/>
      </w:pPr>
      <w:r>
        <w:rPr>
          <w:rFonts w:hint="eastAsia"/>
        </w:rPr>
        <w:t xml:space="preserve">32.4</w:t>
      </w:r>
      <w:r>
        <w:rPr>
          <w:rFonts w:hint="eastAsia"/>
        </w:rPr>
        <w:t xml:space="preserve">政府采购节能产品、环境标志产品</w:t>
      </w:r>
      <w:r/>
    </w:p>
    <w:p>
      <w:pPr>
        <w:ind w:firstLine="560"/>
      </w:pPr>
      <w:r>
        <w:rPr>
          <w:rFonts w:hint="eastAsia"/>
        </w:rPr>
        <w:t xml:space="preserve">32.4.1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32.4.2</w:t>
      </w:r>
      <w:r>
        <w:rPr>
          <w:rFonts w:hint="eastAsia"/>
        </w:rPr>
        <w:t xml:space="preserve">节能、环保产品的品目清单按照《关于印发环境标志产品政府采购</w:t>
      </w:r>
      <w:r>
        <w:rPr>
          <w:rFonts w:hint="eastAsia"/>
        </w:rPr>
        <w:t xml:space="preserve">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32.5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32.6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32.7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3"/>
        <w:ind w:firstLine="560"/>
        <w:rPr>
          <w:rFonts w:asciiTheme="minorHAnsi" w:hAnsiTheme="minorHAnsi" w:cstheme="minorBidi"/>
          <w:color w:val="auto"/>
          <w:sz w:val="28"/>
        </w:rPr>
      </w:pPr>
      <w:r>
        <w:rPr>
          <w:rFonts w:hint="eastAsia" w:asciiTheme="minorHAnsi" w:hAnsiTheme="minorHAnsi" w:cstheme="minorBidi"/>
          <w:color w:val="auto"/>
          <w:sz w:val="28"/>
        </w:rPr>
        <w:t xml:space="preserve">32.8</w:t>
      </w:r>
      <w:r>
        <w:rPr>
          <w:rFonts w:hint="eastAsia" w:asciiTheme="minorHAnsi" w:hAnsiTheme="minorHAnsi" w:cstheme="minorBidi"/>
          <w:color w:val="auto"/>
          <w:sz w:val="28"/>
        </w:rPr>
        <w:t xml:space="preserve">实施本国产品标准及相关政策</w:t>
      </w:r>
      <w:r/>
    </w:p>
    <w:p>
      <w:pPr>
        <w:pStyle w:val="753"/>
        <w:ind w:firstLine="560"/>
        <w:rPr>
          <w:rFonts w:asciiTheme="minorHAnsi" w:hAnsiTheme="minorHAnsi" w:cstheme="minorBidi"/>
          <w:color w:val="auto"/>
          <w:sz w:val="28"/>
        </w:rPr>
      </w:pPr>
      <w:r>
        <w:rPr>
          <w:rFonts w:hint="eastAsia" w:asciiTheme="minorHAnsi" w:hAnsiTheme="minorHAnsi" w:cstheme="minorBidi"/>
          <w:color w:val="auto"/>
          <w:sz w:val="28"/>
        </w:rPr>
        <w:t xml:space="preserve">1.</w:t>
      </w:r>
      <w:r>
        <w:rPr>
          <w:rFonts w:hint="eastAsia" w:asciiTheme="minorHAnsi" w:hAnsiTheme="minorHAnsi" w:cstheme="minorBidi"/>
          <w:color w:val="auto"/>
          <w:sz w:val="28"/>
        </w:rPr>
        <w:t xml:space="preserve">本项目对采购本国产品给予政策支持，具体内容见招标文件“第五章</w:t>
      </w:r>
      <w:r>
        <w:rPr>
          <w:rFonts w:hint="eastAsia" w:asciiTheme="minorHAnsi" w:hAnsiTheme="minorHAnsi" w:cstheme="minorBidi"/>
          <w:color w:val="auto"/>
          <w:sz w:val="28"/>
        </w:rPr>
        <w:t xml:space="preserve"> </w:t>
      </w:r>
      <w:r>
        <w:rPr>
          <w:rFonts w:hint="eastAsia" w:asciiTheme="minorHAnsi" w:hAnsiTheme="minorHAnsi" w:cstheme="minorBidi"/>
          <w:color w:val="auto"/>
          <w:sz w:val="28"/>
        </w:rPr>
        <w:t xml:space="preserve">评标方法与评标标准”。</w:t>
      </w:r>
      <w:r/>
    </w:p>
    <w:p>
      <w:pPr>
        <w:pStyle w:val="753"/>
        <w:ind w:firstLine="560"/>
        <w:rPr>
          <w:rFonts w:asciiTheme="minorHAnsi" w:hAnsiTheme="minorHAnsi" w:cstheme="minorBidi"/>
          <w:color w:val="auto"/>
          <w:sz w:val="28"/>
        </w:rPr>
      </w:pPr>
      <w:r>
        <w:rPr>
          <w:rFonts w:hint="eastAsia" w:asciiTheme="minorHAnsi" w:hAnsiTheme="minorHAnsi" w:cstheme="minorBidi"/>
          <w:color w:val="auto"/>
          <w:sz w:val="28"/>
        </w:rPr>
        <w:t xml:space="preserve">2.</w:t>
      </w:r>
      <w:r>
        <w:rPr>
          <w:rFonts w:hint="eastAsia" w:asciiTheme="minorHAnsi" w:hAnsiTheme="minorHAnsi" w:cstheme="minorBidi"/>
          <w:color w:val="auto"/>
          <w:sz w:val="28"/>
        </w:rPr>
        <w:t xml:space="preserve">适用本国产品标准的货物具体是指《政府采购品目分类目录》中的货物</w:t>
      </w:r>
      <w:r>
        <w:rPr>
          <w:rFonts w:hint="eastAsia" w:asciiTheme="minorHAnsi" w:hAnsiTheme="minorHAnsi" w:cstheme="minorBidi"/>
          <w:color w:val="auto"/>
          <w:sz w:val="28"/>
        </w:rPr>
        <w:t xml:space="preserve">类产品，但不包括其中的房屋和构筑物，文物和陈列品，图书和档案，特种动植物，农林牧渔业产品，矿与矿物，电力、城市燃气、蒸汽和热水、水，食品、饮料和烟草原料，无形资产。</w:t>
      </w:r>
      <w:r/>
    </w:p>
    <w:p>
      <w:pPr>
        <w:pStyle w:val="753"/>
        <w:ind w:firstLine="560"/>
        <w:rPr>
          <w:rFonts w:asciiTheme="minorHAnsi" w:hAnsiTheme="minorHAnsi" w:cstheme="minorBidi"/>
          <w:color w:val="auto"/>
          <w:sz w:val="28"/>
        </w:rPr>
      </w:pPr>
      <w:r>
        <w:rPr>
          <w:rFonts w:hint="eastAsia" w:asciiTheme="minorHAnsi" w:hAnsiTheme="minorHAnsi" w:cstheme="minorBidi"/>
          <w:color w:val="auto"/>
          <w:sz w:val="28"/>
        </w:rPr>
        <w:t xml:space="preserve">3.</w:t>
      </w:r>
      <w:r>
        <w:rPr>
          <w:rFonts w:hint="eastAsia" w:asciiTheme="minorHAnsi" w:hAnsiTheme="minorHAnsi" w:cstheme="minorBidi"/>
          <w:color w:val="auto"/>
          <w:sz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3"/>
        <w:ind w:firstLine="560"/>
        <w:rPr>
          <w:rFonts w:asciiTheme="minorHAnsi" w:hAnsiTheme="minorHAnsi" w:cstheme="minorBidi"/>
          <w:color w:val="auto"/>
          <w:sz w:val="28"/>
        </w:rPr>
      </w:pPr>
      <w:r>
        <w:rPr>
          <w:rFonts w:hint="eastAsia" w:asciiTheme="minorHAnsi" w:hAnsiTheme="minorHAnsi" w:cstheme="minorBidi"/>
          <w:color w:val="auto"/>
          <w:sz w:val="28"/>
        </w:rPr>
        <w:t xml:space="preserve">4.</w:t>
      </w:r>
      <w:r>
        <w:rPr>
          <w:rFonts w:hint="eastAsia" w:asciiTheme="minorHAnsi" w:hAnsiTheme="minorHAnsi" w:cstheme="minorBidi"/>
          <w:color w:val="auto"/>
          <w:sz w:val="28"/>
        </w:rPr>
        <w:t xml:space="preserve">进口产品属于非本国产品。但对一些非进口产品，如果不满足《国务院办公厅关于在政府采购中实施本国产品标准及相关政策的通知》（国办发〔</w:t>
      </w:r>
      <w:r>
        <w:rPr>
          <w:rFonts w:hint="eastAsia" w:asciiTheme="minorHAnsi" w:hAnsiTheme="minorHAnsi" w:cstheme="minorBidi"/>
          <w:color w:val="auto"/>
          <w:sz w:val="28"/>
        </w:rPr>
        <w:t xml:space="preserve">2025</w:t>
      </w:r>
      <w:r>
        <w:rPr>
          <w:rFonts w:hint="eastAsia" w:asciiTheme="minorHAnsi" w:hAnsiTheme="minorHAnsi" w:cstheme="minorBidi"/>
          <w:color w:val="auto"/>
          <w:sz w:val="28"/>
        </w:rPr>
        <w:t xml:space="preserve">〕</w:t>
      </w:r>
      <w:r>
        <w:rPr>
          <w:rFonts w:hint="eastAsia" w:asciiTheme="minorHAnsi" w:hAnsiTheme="minorHAnsi" w:cstheme="minorBidi"/>
          <w:color w:val="auto"/>
          <w:sz w:val="28"/>
        </w:rPr>
        <w:t xml:space="preserve">34</w:t>
      </w:r>
      <w:r>
        <w:rPr>
          <w:rFonts w:hint="eastAsia" w:asciiTheme="minorHAnsi" w:hAnsiTheme="minorHAnsi" w:cstheme="minorBidi"/>
          <w:color w:val="auto"/>
          <w:sz w:val="28"/>
        </w:rPr>
        <w:t xml:space="preserve">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560"/>
      </w:pPr>
      <w:r>
        <w:rPr>
          <w:rFonts w:hint="eastAsia"/>
        </w:rPr>
        <w:t xml:space="preserve">32.</w:t>
      </w:r>
      <w:r>
        <w:t xml:space="preserve">9</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pPr>
      <w:r>
        <w:rPr>
          <w:rFonts w:hint="eastAsia"/>
        </w:rPr>
        <w:t xml:space="preserve"> </w:t>
      </w:r>
      <w:r>
        <w:rPr>
          <w:rFonts w:hint="eastAsia"/>
        </w:rPr>
        <w:t xml:space="preserve">如以履约保函（保险）形式缴纳履约保证金，供应商可通过政府采购电子履约保函（保险）平台（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33.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预付款比例为：当年服务费的</w:t>
      </w:r>
      <w:r>
        <w:rPr>
          <w:rFonts w:ascii="宋体" w:hAnsi="宋体" w:eastAsia="宋体" w:cs="宋体"/>
          <w:b/>
          <w:color w:val="0070c0"/>
          <w:u w:val="single"/>
        </w:rPr>
        <w:t xml:space="preserve">30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bookmarkEnd w:id="164"/>
      <w:bookmarkEnd w:id="165"/>
      <w:bookmarkEnd w:id="166"/>
      <w:bookmarkEnd w:id="167"/>
      <w:bookmarkEnd w:id="168"/>
      <w:r/>
    </w:p>
    <w:p>
      <w:pPr>
        <w:ind w:firstLine="0"/>
        <w:spacing w:line="240" w:lineRule="auto"/>
        <w:widowControl/>
        <w:rPr>
          <w:rFonts w:eastAsia="黑体"/>
          <w:b/>
          <w:bCs/>
          <w:sz w:val="44"/>
          <w:szCs w:val="44"/>
        </w:rPr>
      </w:pPr>
      <w:r>
        <w:br w:type="page" w:clear="all"/>
      </w:r>
      <w:r/>
    </w:p>
    <w:p>
      <w:pPr>
        <w:pStyle w:val="745"/>
        <w:ind w:firstLine="883"/>
      </w:pPr>
      <w:r>
        <w:t xml:space="preserve"> </w:t>
      </w:r>
      <w:bookmarkStart w:id="169" w:name="_Toc184145587"/>
      <w:r/>
      <w:bookmarkStart w:id="170" w:name="_Toc479757211"/>
      <w:r/>
      <w:bookmarkStart w:id="171" w:name="_Toc16938590"/>
      <w:r/>
      <w:bookmarkStart w:id="172" w:name="_Toc120614244"/>
      <w:r/>
      <w:bookmarkStart w:id="173" w:name="_Toc462564139"/>
      <w:r/>
      <w:bookmarkStart w:id="174" w:name="_Toc20823346"/>
      <w:r/>
      <w:bookmarkStart w:id="175" w:name="_Hlt16619350"/>
      <w:r/>
      <w:bookmarkStart w:id="176" w:name="_Hlt16619369"/>
      <w:r>
        <w:rPr>
          <w:rFonts w:hint="eastAsia"/>
        </w:rPr>
        <w:t xml:space="preserve">第三章</w:t>
      </w:r>
      <w:r>
        <w:rPr>
          <w:rFonts w:hint="eastAsia"/>
        </w:rPr>
        <w:t xml:space="preserve">  </w:t>
      </w:r>
      <w:r>
        <w:rPr>
          <w:rFonts w:hint="eastAsia"/>
        </w:rPr>
        <w:t xml:space="preserve">合同</w:t>
      </w:r>
      <w:bookmarkEnd w:id="169"/>
      <w:r>
        <w:rPr>
          <w:rFonts w:hint="eastAsia"/>
        </w:rPr>
        <w:t xml:space="preserve">文本</w:t>
      </w:r>
      <w:r/>
    </w:p>
    <w:p>
      <w:pPr>
        <w:ind w:firstLine="480"/>
        <w:jc w:val="both"/>
        <w:spacing w:line="0" w:lineRule="atLeast"/>
        <w:rPr>
          <w:rFonts w:cs="Times New Roman"/>
          <w:sz w:val="24"/>
        </w:rPr>
      </w:pPr>
      <w:r/>
      <w:bookmarkStart w:id="177" w:name="_Toc16938559"/>
      <w:r/>
      <w:bookmarkStart w:id="178" w:name="_Toc513029243"/>
      <w:r/>
      <w:bookmarkStart w:id="179" w:name="_Toc20823315"/>
      <w:r>
        <w:rPr>
          <w:rFonts w:hint="eastAsia" w:ascii="宋体" w:hAnsi="宋体" w:eastAsia="宋体" w:cs="宋体"/>
          <w:color w:val="000000"/>
          <w:sz w:val="24"/>
        </w:rPr>
        <w:t xml:space="preserve">以下为中标后签定本项目合同的通用条款，中标人不得提出实质性的修改。</w:t>
      </w:r>
      <w:bookmarkEnd w:id="177"/>
      <w:r/>
      <w:bookmarkEnd w:id="178"/>
      <w:r/>
      <w:bookmarkEnd w:id="179"/>
      <w:r/>
      <w:r/>
    </w:p>
    <w:p>
      <w:pPr>
        <w:ind w:firstLine="0"/>
        <w:jc w:val="center"/>
        <w:spacing w:before="145" w:after="145" w:line="240" w:lineRule="auto"/>
        <w:rPr>
          <w:rFonts w:cs="Times New Roman"/>
          <w:sz w:val="24"/>
        </w:rPr>
      </w:pPr>
      <w:r>
        <w:rPr>
          <w:rFonts w:cs="Times New Roman"/>
          <w:sz w:val="24"/>
        </w:rPr>
        <w:t xml:space="preserve"> </w:t>
      </w:r>
      <w:r/>
    </w:p>
    <w:p>
      <w:pPr>
        <w:ind w:firstLine="0"/>
        <w:jc w:val="center"/>
        <w:spacing w:before="145" w:after="145" w:line="24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w:t>
      </w:r>
      <w:r/>
    </w:p>
    <w:p>
      <w:pPr>
        <w:pStyle w:val="763"/>
        <w:ind w:firstLine="602"/>
        <w:jc w:val="center"/>
        <w:spacing w:before="145" w:beforeAutospacing="0" w:after="145" w:afterAutospacing="0"/>
        <w:rPr>
          <w:rFonts w:ascii="宋体" w:hAnsi="宋体" w:eastAsia="宋体" w:cs="宋体"/>
          <w:b/>
          <w:color w:val="000000"/>
          <w:sz w:val="30"/>
          <w:szCs w:val="30"/>
        </w:rPr>
      </w:pPr>
      <w:r>
        <w:rPr>
          <w:rFonts w:hint="eastAsia" w:ascii="宋体" w:hAnsi="宋体" w:eastAsia="宋体" w:cs="宋体"/>
          <w:b/>
          <w:color w:val="000000"/>
          <w:sz w:val="30"/>
          <w:szCs w:val="30"/>
        </w:rPr>
        <w:t xml:space="preserve">（合同编号：</w:t>
      </w:r>
      <w:r>
        <w:rPr>
          <w:rFonts w:ascii="宋体" w:hAnsi="宋体" w:eastAsia="宋体" w:cs="宋体"/>
          <w:b/>
          <w:color w:val="000000"/>
          <w:sz w:val="30"/>
          <w:szCs w:val="30"/>
          <w:u w:val="single"/>
        </w:rPr>
        <w:fldChar w:fldCharType="begin"/>
      </w:r>
      <w:r>
        <w:rPr>
          <w:rFonts w:ascii="宋体" w:hAnsi="宋体" w:eastAsia="宋体" w:cs="宋体"/>
          <w:b/>
          <w:color w:val="000000"/>
          <w:sz w:val="30"/>
          <w:szCs w:val="30"/>
          <w:u w:val="single"/>
        </w:rPr>
        <w:instrText xml:space="preserve"> </w:instrText>
      </w:r>
      <w:r>
        <w:rPr>
          <w:rFonts w:hint="eastAsia" w:ascii="宋体" w:hAnsi="宋体" w:eastAsia="宋体" w:cs="宋体"/>
          <w:b/>
          <w:color w:val="000000"/>
          <w:sz w:val="30"/>
          <w:szCs w:val="30"/>
          <w:u w:val="single"/>
        </w:rPr>
        <w:instrText xml:space="preserve">REF 项目编号 \h</w:instrText>
      </w:r>
      <w:r>
        <w:rPr>
          <w:rFonts w:ascii="宋体" w:hAnsi="宋体" w:eastAsia="宋体" w:cs="宋体"/>
          <w:b/>
          <w:color w:val="000000"/>
          <w:sz w:val="30"/>
          <w:szCs w:val="30"/>
          <w:u w:val="single"/>
        </w:rPr>
        <w:instrText xml:space="preserve">  \* MERGEFORMAT </w:instrText>
      </w:r>
      <w:r>
        <w:rPr>
          <w:rFonts w:ascii="宋体" w:hAnsi="宋体" w:eastAsia="宋体" w:cs="宋体"/>
          <w:b/>
          <w:color w:val="000000"/>
          <w:sz w:val="30"/>
          <w:szCs w:val="30"/>
          <w:u w:val="single"/>
        </w:rPr>
        <w:fldChar w:fldCharType="separate"/>
      </w:r>
      <w:r>
        <w:rPr>
          <w:rFonts w:ascii="宋体" w:hAnsi="宋体" w:eastAsia="宋体" w:cs="宋体"/>
          <w:b/>
          <w:color w:val="000000"/>
          <w:sz w:val="30"/>
          <w:szCs w:val="30"/>
          <w:u w:val="single"/>
        </w:rPr>
        <w:t xml:space="preserve">JSZC-320981-ZHCD-G2026-0010</w:t>
      </w:r>
      <w:r>
        <w:rPr>
          <w:rFonts w:ascii="宋体" w:hAnsi="宋体" w:eastAsia="宋体" w:cs="宋体"/>
          <w:b/>
          <w:color w:val="000000"/>
          <w:sz w:val="30"/>
          <w:szCs w:val="30"/>
        </w:rPr>
        <w:fldChar w:fldCharType="end"/>
      </w:r>
      <w:r>
        <w:rPr>
          <w:rFonts w:ascii="宋体" w:hAnsi="宋体" w:eastAsia="宋体" w:cs="宋体"/>
          <w:b/>
          <w:color w:val="000000"/>
          <w:sz w:val="30"/>
          <w:szCs w:val="30"/>
        </w:rPr>
        <w:t xml:space="preserve">-0</w:t>
      </w:r>
      <w:r>
        <w:rPr>
          <w:rFonts w:ascii="宋体" w:hAnsi="宋体" w:eastAsia="宋体" w:cs="宋体"/>
          <w:b/>
          <w:color w:val="000000"/>
          <w:sz w:val="30"/>
          <w:szCs w:val="30"/>
        </w:rPr>
        <w:t xml:space="preserve">0</w:t>
      </w:r>
      <w:r>
        <w:rPr>
          <w:rFonts w:ascii="宋体" w:hAnsi="宋体" w:eastAsia="宋体" w:cs="宋体"/>
          <w:b/>
          <w:color w:val="000000"/>
          <w:sz w:val="30"/>
          <w:szCs w:val="30"/>
        </w:rPr>
        <w:t xml:space="preserve">1</w:t>
      </w:r>
      <w:r>
        <w:rPr>
          <w:rFonts w:hint="eastAsia" w:ascii="宋体" w:hAnsi="宋体" w:eastAsia="宋体" w:cs="宋体"/>
          <w:b/>
          <w:color w:val="000000"/>
          <w:sz w:val="30"/>
          <w:szCs w:val="30"/>
        </w:rPr>
        <w:t xml:space="preserve">）</w:t>
      </w:r>
      <w:r/>
    </w:p>
    <w:p>
      <w:pPr>
        <w:ind w:right="1840" w:firstLine="480"/>
        <w:rPr>
          <w:rFonts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东台市人民医院各类软、硬件维保服务项目</w:t>
      </w:r>
      <w:r>
        <w:rPr>
          <w:rFonts w:hint="eastAsia" w:ascii="宋体" w:hAnsi="宋体" w:eastAsia="宋体" w:cs="宋体"/>
          <w:sz w:val="24"/>
          <w:u w:val="single"/>
        </w:rPr>
        <w:t xml:space="preserve">      </w:t>
      </w:r>
      <w:r>
        <w:rPr>
          <w:rFonts w:ascii="宋体" w:hAnsi="宋体" w:eastAsia="宋体" w:cs="宋体"/>
          <w:sz w:val="24"/>
          <w:u w:val="single"/>
        </w:rPr>
        <w:t xml:space="preserve">    </w:t>
      </w:r>
      <w:r/>
    </w:p>
    <w:p>
      <w:pPr>
        <w:ind w:right="1840" w:firstLine="480"/>
        <w:rPr>
          <w:rFonts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ascii="宋体" w:hAnsi="宋体" w:eastAsia="宋体" w:cs="宋体"/>
          <w:sz w:val="24"/>
          <w:u w:val="single"/>
        </w:rPr>
        <w:fldChar w:fldCharType="begin"/>
      </w:r>
      <w:r>
        <w:rPr>
          <w:rFonts w:ascii="宋体" w:hAnsi="宋体" w:eastAsia="宋体" w:cs="宋体"/>
          <w:sz w:val="24"/>
          <w:u w:val="single"/>
        </w:rPr>
        <w:instrText xml:space="preserve"> </w:instrText>
      </w:r>
      <w:r>
        <w:rPr>
          <w:rFonts w:hint="eastAsia" w:ascii="宋体" w:hAnsi="宋体" w:eastAsia="宋体" w:cs="宋体"/>
          <w:sz w:val="24"/>
          <w:u w:val="single"/>
        </w:rPr>
        <w:instrText xml:space="preserve">REF 项目编号 \h</w:instrText>
      </w:r>
      <w:r>
        <w:rPr>
          <w:rFonts w:ascii="宋体" w:hAnsi="宋体" w:eastAsia="宋体" w:cs="宋体"/>
          <w:sz w:val="24"/>
          <w:u w:val="single"/>
        </w:rPr>
        <w:instrText xml:space="preserve">  \* MERGEFORMAT </w:instrText>
      </w:r>
      <w:r>
        <w:rPr>
          <w:rFonts w:ascii="宋体" w:hAnsi="宋体" w:eastAsia="宋体" w:cs="宋体"/>
          <w:sz w:val="24"/>
          <w:u w:val="single"/>
        </w:rPr>
        <w:fldChar w:fldCharType="separate"/>
      </w:r>
      <w:r>
        <w:rPr>
          <w:rFonts w:ascii="宋体" w:hAnsi="宋体" w:eastAsia="宋体" w:cs="宋体"/>
          <w:sz w:val="24"/>
          <w:u w:val="single"/>
        </w:rPr>
        <w:t xml:space="preserve">JSZC-320981-ZHCD-G2026-0010</w:t>
      </w:r>
      <w:r>
        <w:rPr>
          <w:rFonts w:ascii="宋体" w:hAnsi="宋体" w:eastAsia="宋体" w:cs="宋体"/>
          <w:sz w:val="24"/>
          <w:u w:val="single"/>
        </w:rPr>
        <w:fldChar w:fldCharType="end"/>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right="1840" w:firstLine="480"/>
        <w:rPr>
          <w:rFonts w:ascii="宋体" w:hAnsi="宋体" w:eastAsia="宋体" w:cs="宋体"/>
          <w:sz w:val="24"/>
          <w:u w:val="single"/>
        </w:rPr>
      </w:pPr>
      <w:r>
        <w:rPr>
          <w:rFonts w:hint="eastAsia" w:ascii="宋体" w:hAnsi="宋体" w:eastAsia="宋体" w:cs="宋体"/>
          <w:color w:val="000000"/>
          <w:sz w:val="24"/>
        </w:rPr>
        <w:t xml:space="preserve">甲方（买方）：</w:t>
      </w:r>
      <w:r>
        <w:rPr>
          <w:rFonts w:hint="eastAsia" w:ascii="宋体" w:hAnsi="宋体" w:eastAsia="宋体" w:cs="宋体"/>
          <w:sz w:val="24"/>
          <w:u w:val="single"/>
        </w:rPr>
        <w:t xml:space="preserve"> 东台市人民医院  </w:t>
      </w:r>
      <w:r>
        <w:rPr>
          <w:rFonts w:ascii="宋体" w:hAnsi="宋体" w:eastAsia="宋体" w:cs="宋体"/>
          <w:sz w:val="24"/>
          <w:u w:val="single"/>
        </w:rPr>
        <w:t xml:space="preserve">               </w:t>
      </w:r>
      <w:r/>
    </w:p>
    <w:p>
      <w:pPr>
        <w:ind w:right="1840" w:firstLine="480"/>
        <w:rPr>
          <w:rFonts w:ascii="宋体" w:hAnsi="宋体" w:eastAsia="宋体" w:cs="宋体"/>
          <w:sz w:val="24"/>
        </w:rPr>
      </w:pPr>
      <w:r>
        <w:rPr>
          <w:rFonts w:hint="eastAsia" w:ascii="宋体" w:hAnsi="宋体" w:eastAsia="宋体" w:cs="宋体"/>
          <w:color w:val="000000"/>
          <w:sz w:val="24"/>
        </w:rPr>
        <w:t xml:space="preserve">乙方（卖方）：</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firstLine="480"/>
        <w:rPr>
          <w:rFonts w:ascii="宋体" w:hAnsi="宋体" w:eastAsia="宋体" w:cs="宋体"/>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东台市人民医院各类软、硬件维保服务项目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项目公开招标的结果，签署本合同。</w:t>
      </w:r>
      <w:r/>
    </w:p>
    <w:p>
      <w:pPr>
        <w:pStyle w:val="800"/>
      </w:pPr>
      <w:r>
        <w:rPr>
          <w:rFonts w:hint="eastAsia"/>
        </w:rPr>
        <w:t xml:space="preserve">一、合同内容</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1.1 标的名称：东台市人民医院各类软、硬件维保服务项目</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highlight w:val="yellow"/>
        </w:rPr>
        <w:t xml:space="preserve">1.2标的质量：满足国家法律法规、相关规范及行业标准要求，确保软硬件正常稳定运行，并满足采购人及各使用方的实际使用需求。</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1.3 标的数量（规模）：</w:t>
      </w:r>
      <w:r>
        <w:rPr>
          <w:rFonts w:hint="eastAsia"/>
        </w:rPr>
        <w:t xml:space="preserve">东台市人民医院各类软、硬件维保服务项目，完成医院现有教学管理信息系统、全院影像传输系统、心理测评软件、医务移动质控审批管理平台、院感质控平台、数据采集推送平台、</w:t>
      </w:r>
      <w:r>
        <w:rPr>
          <w:rFonts w:hint="eastAsia"/>
        </w:rPr>
        <w:t xml:space="preserve">IT</w:t>
      </w:r>
      <w:r>
        <w:rPr>
          <w:rFonts w:hint="eastAsia"/>
        </w:rPr>
        <w:t xml:space="preserve">运维系统、消毒供应中心追溯系统、急诊和三大中心信息平台、医疗技术授权、技术档案管理系统等</w:t>
      </w:r>
      <w:r>
        <w:rPr>
          <w:rFonts w:hint="eastAsia"/>
        </w:rPr>
        <w:t xml:space="preserve">29</w:t>
      </w:r>
      <w:r>
        <w:rPr>
          <w:rFonts w:hint="eastAsia"/>
        </w:rPr>
        <w:t xml:space="preserve">个平台系统的软硬件维护任务，包含但不限于：软硬件日常运行维护、故障排查与修复、版本升级、数据安全保障、技术支持、用户培训、接口适配协助。维保放需提供良好的服务，做到服务规范、维保及时、管理落实，努力维持系统长期使用及安全稳定运行，</w:t>
      </w:r>
      <w:r>
        <w:rPr>
          <w:rFonts w:hint="eastAsia"/>
        </w:rPr>
        <w:t xml:space="preserve">并满足采购人的使用需求。</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1.4 履行时间（期限）：维保期：一年（12个月），在合同签订后10日内进场维保服务。</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1.5 履行地点：东台市</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1.6履行方式：完全履行</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w:t>
      </w:r>
      <w:r>
        <w:rPr>
          <w:rFonts w:cs="宋体" w:asciiTheme="minorEastAsia" w:hAnsiTheme="minorEastAsia"/>
          <w:color w:val="000000"/>
        </w:rPr>
        <w:t xml:space="preserve">.7 </w:t>
      </w:r>
      <w:r>
        <w:rPr>
          <w:rFonts w:hint="eastAsia" w:cs="宋体" w:asciiTheme="minorEastAsia" w:hAnsiTheme="minorEastAsia"/>
          <w:color w:val="000000"/>
        </w:rPr>
        <w:t xml:space="preserve">功能及参数要求</w:t>
      </w:r>
      <w:r>
        <w:rPr>
          <w:rFonts w:hint="eastAsia" w:cs="宋体" w:asciiTheme="minorEastAsia" w:hAnsiTheme="minorEastAsia"/>
          <w:color w:val="000000"/>
        </w:rPr>
        <w:t xml:space="preserve">：</w:t>
      </w:r>
      <w:r>
        <w:rPr>
          <w:rFonts w:hint="eastAsia" w:asciiTheme="minorEastAsia" w:hAnsiTheme="minorEastAsia"/>
        </w:rPr>
        <w:t xml:space="preserve">详见招标文件</w:t>
      </w:r>
      <w:r/>
    </w:p>
    <w:p>
      <w:pPr>
        <w:pStyle w:val="800"/>
      </w:pPr>
      <w:r/>
      <w:bookmarkStart w:id="180" w:name="_Toc224580114"/>
      <w:r>
        <w:rPr>
          <w:rFonts w:hint="eastAsia"/>
        </w:rPr>
        <w:t xml:space="preserve">二、合同金额</w:t>
      </w:r>
      <w:bookmarkEnd w:id="180"/>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2.1 本合同金额为（大写）：____________________________________圆（_______________元）人民币或其他币种。该价格除标的物的价款外还包含完成本项目所确定的全部内容中所必须的生产、运输、售后服务、配件、耗材及材料费、人工费、维护费、试验费、安全措施费、与采购人及相关部门现有系统的接口、对接等费用、食宿、车旅费、社会保险、公积金、不可预见性风险费、直接成本、间接成本、风险、税金、规费、合理利润等有可能发生的全部费用，采购人不再另行支付其他任何费用。</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清单合同价：</w:t>
      </w:r>
      <w:r/>
    </w:p>
    <w:tbl>
      <w:tblPr>
        <w:tblW w:w="522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2681"/>
        <w:gridCol w:w="2035"/>
        <w:gridCol w:w="876"/>
        <w:gridCol w:w="719"/>
        <w:gridCol w:w="939"/>
        <w:gridCol w:w="939"/>
        <w:gridCol w:w="1257"/>
      </w:tblGrid>
      <w:tr>
        <w:trPr>
          <w:trHeight w:val="570"/>
          <w:tblHeader/>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序号</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分项服务名称</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技术参数要求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单位</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数量</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单价（元）</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合价（元）</w:t>
            </w:r>
            <w:r/>
          </w:p>
        </w:tc>
        <w:tc>
          <w:tcPr>
            <w:tcW w:w="62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备注</w:t>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bCs/>
                <w:color w:val="000000"/>
                <w:sz w:val="24"/>
              </w:rPr>
              <w:t xml:space="preserve">教学管理信息系统维护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全院影像系统年维保参数表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心理测评软件年维保参数表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医务移动质控审批管理平台年维保参数表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院感质控平台年维保参数表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数据采集推送平台年维保参数表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运维系统年维保参数表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消毒供应中心追溯系统年维保参数表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急诊和三大中心信息平台年维保参数表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医疗技术授权、技术档案管理系统年维护项目</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体检管理系统年维护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健康管理平台年维护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全院LED大屏及会议系统维保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财务全面预算及成本核算系统建设项目维保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医废系统软硬件年维护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855"/>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病案管理及病历示踪、首页质控、HQMS上传系统、数字化病案年维护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电子发票系统年维护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CA电子签名系统年维护和证书更新</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门诊自助导引系统及一期硬件全维保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HIS读写分离和Oracle数据库年维护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移动护理无线网络年维护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检验及血库信息管理系统年维护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数据中心机房UPS、电池年维护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医院感染系统年维护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855"/>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PDA年维护、移动护理、护理管理、手术移动护理、电子看板年维护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临床麻醉系统软件年维护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重症诊疗对接平台年维护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人工智能随访及智能健康宣教平台年维护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医用高值耗材系统年维护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49"/>
        </w:trPr>
        <w:tc>
          <w:tcPr>
            <w:gridSpan w:val="5"/>
            <w:shd w:val="clear" w:color="auto" w:fill="auto"/>
            <w:tcW w:w="3444"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总报价（人民币：元）</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bl>
    <w:p>
      <w:pPr>
        <w:pStyle w:val="763"/>
        <w:ind w:firstLine="0"/>
        <w:jc w:val="both"/>
        <w:spacing w:beforeAutospacing="0" w:afterAutospacing="0"/>
        <w:rPr>
          <w:rFonts w:asciiTheme="minorEastAsia" w:hAnsiTheme="minorEastAsia"/>
        </w:rPr>
      </w:pPr>
      <w:r>
        <w:rPr>
          <w:rFonts w:asciiTheme="minorEastAsia" w:hAnsiTheme="minorEastAsia"/>
        </w:rPr>
      </w:r>
      <w:r/>
    </w:p>
    <w:p>
      <w:pPr>
        <w:pStyle w:val="800"/>
      </w:pPr>
      <w:r/>
      <w:bookmarkStart w:id="181" w:name="_Toc224580115"/>
      <w:r>
        <w:rPr>
          <w:rFonts w:hint="eastAsia"/>
        </w:rPr>
        <w:t xml:space="preserve">三、技术资料</w:t>
      </w:r>
      <w:bookmarkEnd w:id="181"/>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3.1乙方应按采购文件规定的时间向甲方提供与合同标的有关的技术资料。</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0"/>
      </w:pPr>
      <w:r/>
      <w:bookmarkStart w:id="182" w:name="_Toc224580116"/>
      <w:r>
        <w:rPr>
          <w:rFonts w:hint="eastAsia"/>
        </w:rPr>
        <w:t xml:space="preserve">四、知识产权和产权担保</w:t>
      </w:r>
      <w:bookmarkEnd w:id="182"/>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4.1乙方应保证甲方在使用、接受本合同标的或其任何一部分时不受第三方提出侵犯其</w:t>
      </w:r>
      <w:r>
        <w:rPr>
          <w:rFonts w:hint="eastAsia" w:cs="宋体" w:asciiTheme="minorEastAsia" w:hAnsiTheme="minorEastAsia"/>
          <w:color w:val="000000"/>
        </w:rPr>
        <w:t xml:space="preserve">专利权、版权、商标权和工业设计权等知识产权的起诉。一旦出现侵权，由乙方负全部责任。</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4</w:t>
      </w:r>
      <w:r>
        <w:rPr>
          <w:rFonts w:cs="宋体" w:asciiTheme="minorEastAsia" w:hAnsiTheme="minorEastAsia"/>
          <w:color w:val="000000"/>
        </w:rPr>
        <w:t xml:space="preserve">.2</w:t>
      </w:r>
      <w:r>
        <w:rPr>
          <w:rFonts w:hint="eastAsia" w:cs="宋体" w:asciiTheme="minorEastAsia" w:hAnsiTheme="minorEastAsia"/>
          <w:color w:val="000000"/>
        </w:rPr>
        <w:t xml:space="preserve">乙方保证所交付的合同标的的所有权完全属于乙方且无任何抵押、查封等产权瑕疵。</w:t>
      </w:r>
      <w:r/>
    </w:p>
    <w:p>
      <w:pPr>
        <w:pStyle w:val="800"/>
      </w:pPr>
      <w:r/>
      <w:bookmarkStart w:id="183" w:name="_Toc224580117"/>
      <w:r>
        <w:rPr>
          <w:rFonts w:hint="eastAsia"/>
        </w:rPr>
        <w:t xml:space="preserve">五、服务要求</w:t>
      </w:r>
      <w:bookmarkEnd w:id="183"/>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5.1产品的质量保证期及售后服务期为：</w:t>
      </w:r>
      <w:r>
        <w:rPr>
          <w:rFonts w:hint="eastAsia" w:cs="宋体" w:asciiTheme="minorEastAsia" w:hAnsiTheme="minorEastAsia"/>
          <w:color w:val="000000"/>
          <w:u w:val="single"/>
        </w:rPr>
        <w:t xml:space="preserve">  </w:t>
      </w:r>
      <w:r>
        <w:rPr>
          <w:rFonts w:hint="eastAsia" w:cs="宋体" w:asciiTheme="minorEastAsia" w:hAnsiTheme="minorEastAsia"/>
          <w:color w:val="000000"/>
          <w:highlight w:val="yellow"/>
          <w:u w:val="single"/>
        </w:rPr>
        <w:t xml:space="preserve">不低于一年</w:t>
      </w:r>
      <w:r>
        <w:rPr>
          <w:rFonts w:hint="eastAsia" w:cs="宋体" w:asciiTheme="minorEastAsia" w:hAnsiTheme="minorEastAsia"/>
          <w:color w:val="000000"/>
          <w:u w:val="single"/>
        </w:rPr>
        <w:t xml:space="preserve"> </w:t>
      </w:r>
      <w:r>
        <w:rPr>
          <w:rFonts w:hint="eastAsia" w:cs="宋体" w:asciiTheme="minorEastAsia" w:hAnsiTheme="minorEastAsia"/>
          <w:color w:val="ff0000"/>
        </w:rPr>
        <w:t xml:space="preserve">（根据承诺）</w:t>
      </w:r>
      <w:r>
        <w:rPr>
          <w:rFonts w:hint="eastAsia" w:cs="宋体" w:asciiTheme="minorEastAsia" w:hAnsiTheme="minorEastAsia"/>
          <w:color w:val="000000"/>
        </w:rPr>
        <w:t xml:space="preserve">（质保期以项目最终验收之日起算，包含软件维护、故障的调试及升级</w:t>
      </w:r>
      <w:r>
        <w:rPr>
          <w:rFonts w:hint="eastAsia" w:cs="宋体" w:asciiTheme="minorEastAsia" w:hAnsiTheme="minorEastAsia"/>
          <w:color w:val="000000"/>
        </w:rPr>
        <w:t xml:space="preserve">。）</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5</w:t>
      </w:r>
      <w:r>
        <w:rPr>
          <w:rFonts w:cs="宋体" w:asciiTheme="minorEastAsia" w:hAnsiTheme="minorEastAsia"/>
          <w:color w:val="000000"/>
        </w:rPr>
        <w:t xml:space="preserve">.2</w:t>
      </w:r>
      <w:r>
        <w:rPr>
          <w:rFonts w:hint="eastAsia" w:cs="宋体" w:asciiTheme="minorEastAsia" w:hAnsiTheme="minorEastAsia"/>
          <w:color w:val="000000"/>
        </w:rPr>
        <w:t xml:space="preserve">在质保保证期内，乙方为用户提供</w:t>
      </w:r>
      <w:r>
        <w:rPr>
          <w:rFonts w:cs="宋体" w:asciiTheme="minorEastAsia" w:hAnsiTheme="minorEastAsia"/>
          <w:color w:val="000000"/>
        </w:rPr>
        <w:t xml:space="preserve">7×24</w:t>
      </w:r>
      <w:r>
        <w:rPr>
          <w:rFonts w:hint="eastAsia" w:cs="宋体" w:asciiTheme="minorEastAsia" w:hAnsiTheme="minorEastAsia"/>
          <w:color w:val="000000"/>
        </w:rPr>
        <w:t xml:space="preserve">小时电话或电子邮件服务，响应时间不超过30分钟，2小时内远程排除故障，若电话或网络中无法排除故障，维修人员须4小时内到达现场解决，到达现场后12小时内免费修复；无法修复时提供备用方案。如72小时内不能到位的，甲方有权自行处理，所需处理费用在乙方合同余款中扣除，且另按500元／天从合同余款中扣除违约金，直至本次维修项通过验收。</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5</w:t>
      </w:r>
      <w:r>
        <w:rPr>
          <w:rFonts w:cs="宋体" w:asciiTheme="minorEastAsia" w:hAnsiTheme="minorEastAsia"/>
          <w:color w:val="000000"/>
        </w:rPr>
        <w:t xml:space="preserve">.3</w:t>
      </w:r>
      <w:r>
        <w:rPr>
          <w:rFonts w:hint="eastAsia" w:cs="宋体" w:asciiTheme="minorEastAsia" w:hAnsiTheme="minorEastAsia"/>
          <w:color w:val="000000"/>
        </w:rPr>
        <w:t xml:space="preserve">现场驻场开发及运维人员不低于3人，系统上线运行后，免费质保期内驻场服务人员不低于2人。</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5</w:t>
      </w:r>
      <w:r>
        <w:rPr>
          <w:rFonts w:cs="宋体" w:asciiTheme="minorEastAsia" w:hAnsiTheme="minorEastAsia"/>
          <w:color w:val="000000"/>
        </w:rPr>
        <w:t xml:space="preserve">.4</w:t>
      </w:r>
      <w:r>
        <w:rPr>
          <w:rFonts w:hint="eastAsia" w:cs="宋体" w:asciiTheme="minorEastAsia" w:hAnsiTheme="minorEastAsia"/>
          <w:color w:val="000000"/>
        </w:rPr>
        <w:t xml:space="preserve">乙方需根据使用人员的不同需求制定培训计划，对各使用者进行针对性较强的培训工作，确保全部培训到位，能够独立使用，并能进行行简单的故障排除</w:t>
      </w:r>
      <w:r>
        <w:rPr>
          <w:rFonts w:hint="eastAsia" w:cs="宋体" w:asciiTheme="minorEastAsia" w:hAnsiTheme="minorEastAsia"/>
          <w:color w:val="000000"/>
        </w:rPr>
        <w:t xml:space="preserve">。</w:t>
      </w:r>
      <w:r/>
    </w:p>
    <w:p>
      <w:pPr>
        <w:pStyle w:val="763"/>
        <w:ind w:firstLine="480"/>
        <w:jc w:val="both"/>
        <w:spacing w:beforeAutospacing="0" w:afterAutospacing="0"/>
        <w:rPr>
          <w:rFonts w:cs="宋体" w:asciiTheme="minorEastAsia" w:hAnsiTheme="minorEastAsia"/>
          <w:color w:val="0070c0"/>
        </w:rPr>
      </w:pPr>
      <w:r>
        <w:rPr>
          <w:rFonts w:hint="eastAsia" w:cs="宋体" w:asciiTheme="minorEastAsia" w:hAnsiTheme="minorEastAsia"/>
          <w:color w:val="0070c0"/>
        </w:rPr>
        <w:t xml:space="preserve">5.5</w:t>
      </w:r>
      <w:r>
        <w:rPr>
          <w:rFonts w:hint="eastAsia" w:cs="宋体" w:asciiTheme="minorEastAsia" w:hAnsiTheme="minorEastAsia"/>
          <w:color w:val="0070c0"/>
        </w:rPr>
        <w:tab/>
        <w:t xml:space="preserve">乙方应具有敏感数据保护能力，能够确保系统和数据的安全性，同时遵守与甲方签订的保密协议（详见附件）。</w:t>
      </w:r>
      <w:r/>
    </w:p>
    <w:p>
      <w:pPr>
        <w:pStyle w:val="763"/>
        <w:ind w:firstLine="480"/>
        <w:jc w:val="both"/>
        <w:spacing w:beforeAutospacing="0" w:afterAutospacing="0"/>
        <w:rPr>
          <w:rFonts w:cs="宋体" w:asciiTheme="minorEastAsia" w:hAnsiTheme="minorEastAsia"/>
          <w:color w:val="0070c0"/>
        </w:rPr>
      </w:pPr>
      <w:r>
        <w:rPr>
          <w:rFonts w:cs="宋体" w:asciiTheme="minorEastAsia" w:hAnsiTheme="minorEastAsia"/>
          <w:color w:val="0070c0"/>
        </w:rPr>
        <w:t xml:space="preserve">5.</w:t>
      </w:r>
      <w:r>
        <w:rPr>
          <w:rFonts w:cs="宋体" w:asciiTheme="minorEastAsia" w:hAnsiTheme="minorEastAsia"/>
          <w:color w:val="0070c0"/>
        </w:rPr>
        <w:t xml:space="preserve">6</w:t>
      </w:r>
      <w:r>
        <w:rPr>
          <w:rFonts w:cs="宋体" w:asciiTheme="minorEastAsia" w:hAnsiTheme="minorEastAsia"/>
          <w:color w:val="0070c0"/>
        </w:rPr>
        <w:t xml:space="preserve"> </w:t>
      </w:r>
      <w:r>
        <w:rPr>
          <w:rFonts w:hint="eastAsia" w:cs="宋体" w:asciiTheme="minorEastAsia" w:hAnsiTheme="minorEastAsia"/>
          <w:color w:val="0070c0"/>
        </w:rPr>
        <w:t xml:space="preserve">服务期间，如乙方人员工作不合格，不能满足服务要求，甲方有权要求乙方无条件更换合格人员，否则甲方有权单方面终止合同，并不支付乙方服务费用，同时不退还其履约保证金。</w:t>
      </w:r>
      <w:r/>
    </w:p>
    <w:p>
      <w:pPr>
        <w:pStyle w:val="763"/>
        <w:ind w:firstLine="480"/>
        <w:jc w:val="both"/>
        <w:spacing w:beforeAutospacing="0" w:afterAutospacing="0"/>
        <w:rPr>
          <w:rFonts w:cs="宋体" w:asciiTheme="minorEastAsia" w:hAnsiTheme="minorEastAsia"/>
          <w:color w:val="0070c0"/>
        </w:rPr>
      </w:pPr>
      <w:r>
        <w:rPr>
          <w:rFonts w:cs="宋体" w:asciiTheme="minorEastAsia" w:hAnsiTheme="minorEastAsia"/>
          <w:color w:val="0070c0"/>
        </w:rPr>
        <w:t xml:space="preserve">5.</w:t>
      </w:r>
      <w:r>
        <w:rPr>
          <w:rFonts w:cs="宋体" w:asciiTheme="minorEastAsia" w:hAnsiTheme="minorEastAsia"/>
          <w:color w:val="0070c0"/>
        </w:rPr>
        <w:t xml:space="preserve">7</w:t>
      </w:r>
      <w:r>
        <w:rPr>
          <w:rFonts w:cs="宋体" w:asciiTheme="minorEastAsia" w:hAnsiTheme="minorEastAsia"/>
          <w:color w:val="0070c0"/>
        </w:rPr>
        <w:t xml:space="preserve"> </w:t>
      </w:r>
      <w:r>
        <w:rPr>
          <w:rFonts w:hint="eastAsia" w:cs="宋体" w:asciiTheme="minorEastAsia" w:hAnsiTheme="minorEastAsia"/>
          <w:color w:val="0070c0"/>
        </w:rPr>
        <w:t xml:space="preserve">服务现场办公用房、办公设施、通讯设施、服务人员食宿、交通、其它工作人员、服务人员等由乙方自行解决，甲方不予补偿。</w:t>
      </w:r>
      <w:r>
        <w:rPr>
          <w:rFonts w:hint="eastAsia" w:cs="宋体" w:asciiTheme="minorEastAsia" w:hAnsiTheme="minorEastAsia"/>
          <w:color w:val="0070c0"/>
        </w:rPr>
        <w:t xml:space="preserve"> </w:t>
      </w:r>
      <w:r/>
    </w:p>
    <w:p>
      <w:pPr>
        <w:pStyle w:val="800"/>
      </w:pPr>
      <w:r/>
      <w:bookmarkStart w:id="184" w:name="_Toc224580118"/>
      <w:r>
        <w:rPr>
          <w:rFonts w:hint="eastAsia"/>
        </w:rPr>
        <w:t xml:space="preserve">六、履约保证金</w:t>
      </w:r>
      <w:bookmarkEnd w:id="184"/>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6.1 乙方</w:t>
      </w:r>
      <w:r>
        <w:rPr>
          <w:rFonts w:hint="eastAsia" w:cs="宋体" w:asciiTheme="minorEastAsia" w:hAnsiTheme="minorEastAsia"/>
          <w:color w:val="000000"/>
        </w:rPr>
        <w:t xml:space="preserve">缴纳</w:t>
      </w:r>
      <w:r>
        <w:rPr>
          <w:rFonts w:cs="宋体" w:asciiTheme="minorEastAsia" w:hAnsiTheme="minorEastAsia"/>
          <w:color w:val="000000"/>
          <w:u w:val="single"/>
        </w:rPr>
        <w:t xml:space="preserve"> </w:t>
      </w:r>
      <w:r>
        <w:rPr>
          <w:rFonts w:hint="eastAsia" w:cs="宋体" w:asciiTheme="minorEastAsia" w:hAnsiTheme="minorEastAsia"/>
          <w:b/>
          <w:color w:val="0070c0"/>
          <w:highlight w:val="yellow"/>
          <w:u w:val="single"/>
        </w:rPr>
        <w:t xml:space="preserve">中标</w:t>
      </w:r>
      <w:r>
        <w:rPr>
          <w:rFonts w:hint="eastAsia" w:cs="宋体" w:asciiTheme="minorEastAsia" w:hAnsiTheme="minorEastAsia"/>
          <w:b/>
          <w:color w:val="0070c0"/>
          <w:highlight w:val="yellow"/>
          <w:u w:val="single"/>
        </w:rPr>
        <w:t xml:space="preserve">价的10％</w:t>
      </w:r>
      <w:r>
        <w:rPr>
          <w:rFonts w:cs="宋体" w:asciiTheme="minorEastAsia" w:hAnsiTheme="minorEastAsia"/>
          <w:b/>
          <w:color w:val="0070c0"/>
          <w:u w:val="single"/>
        </w:rPr>
        <w:t xml:space="preserve"> </w:t>
      </w:r>
      <w:r>
        <w:rPr>
          <w:rFonts w:hint="eastAsia" w:cs="宋体" w:asciiTheme="minorEastAsia" w:hAnsiTheme="minorEastAsia"/>
          <w:color w:val="000000"/>
        </w:rPr>
        <w:t xml:space="preserve">作为本合同的履约保证金。</w:t>
      </w:r>
      <w:r/>
    </w:p>
    <w:p>
      <w:pPr>
        <w:pStyle w:val="763"/>
        <w:ind w:firstLine="480"/>
        <w:jc w:val="both"/>
        <w:spacing w:beforeAutospacing="0" w:afterAutospacing="0"/>
        <w:rPr>
          <w:rFonts w:cs="宋体" w:asciiTheme="minorEastAsia" w:hAnsiTheme="minorEastAsia"/>
          <w:color w:val="7030a0"/>
        </w:rPr>
      </w:pPr>
      <w:r>
        <w:rPr>
          <w:rFonts w:hint="eastAsia" w:cs="宋体" w:asciiTheme="minorEastAsia" w:hAnsiTheme="minorEastAsia"/>
          <w:color w:val="7030a0"/>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cs="宋体" w:asciiTheme="minorEastAsia" w:hAnsiTheme="minorEastAsia"/>
          <w:b/>
          <w:color w:val="7030a0"/>
          <w:u w:val="single"/>
        </w:rPr>
        <w:t xml:space="preserve"> 是 </w:t>
      </w:r>
      <w:r>
        <w:rPr>
          <w:rFonts w:hint="eastAsia" w:cs="宋体" w:asciiTheme="minorEastAsia" w:hAnsiTheme="minorEastAsia"/>
          <w:color w:val="7030a0"/>
        </w:rPr>
        <w:t xml:space="preserve">免收 ，降低履约保证金缴纳比例</w:t>
      </w:r>
      <w:r>
        <w:rPr>
          <w:rFonts w:hint="eastAsia" w:cs="宋体" w:asciiTheme="minorEastAsia" w:hAnsiTheme="minorEastAsia"/>
          <w:b/>
          <w:color w:val="7030a0"/>
          <w:u w:val="single"/>
        </w:rPr>
        <w:t xml:space="preserve"> 100%  </w:t>
      </w:r>
      <w:r>
        <w:rPr>
          <w:rFonts w:hint="eastAsia" w:cs="宋体" w:asciiTheme="minorEastAsia" w:hAnsiTheme="minorEastAsia"/>
          <w:b/>
          <w:color w:val="7030a0"/>
        </w:rPr>
        <w:t xml:space="preserve">。</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6.2确需收取履约保证金的，履约保证金的缴纳形式：</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6.2.2 如以履约保函（保险）形式缴纳履约保证金，供应商可通过政府采购电子履约保函（保险）平台（www.jsdzbh.com）在线申请履约保函（保险）。</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6.3合同履行结束后，甲方应及时退还</w:t>
      </w:r>
      <w:r>
        <w:rPr>
          <w:rFonts w:hint="eastAsia" w:cs="宋体" w:asciiTheme="minorEastAsia" w:hAnsiTheme="minorEastAsia"/>
          <w:color w:val="000000"/>
        </w:rPr>
        <w:t xml:space="preserve">缴纳</w:t>
      </w:r>
      <w:r>
        <w:rPr>
          <w:rFonts w:hint="eastAsia" w:cs="宋体" w:asciiTheme="minorEastAsia" w:hAnsiTheme="minorEastAsia"/>
          <w:color w:val="000000"/>
        </w:rPr>
        <w:t xml:space="preserve">的履约保证金。</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color w:val="000000" w:themeColor="text1"/>
        </w:rPr>
        <w:t xml:space="preserve">6.4履约保</w:t>
      </w:r>
      <w:r>
        <w:rPr>
          <w:rFonts w:hint="eastAsia" w:cs="宋体" w:asciiTheme="minorEastAsia" w:hAnsiTheme="minorEastAsia"/>
        </w:rPr>
        <w:t xml:space="preserve">证金的退还：</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6.4.1方式：无息退还至供应商缴纳履约保证金的账户。如为保函，在到期时自行失效。</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6.4.2时间：验收合格且甲方收到发票后30日内。</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6.4.3条件：按合同要求全部履约完成并经甲方验收合格，且甲方收到乙方出具的发票。</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6.4.4不予退还情形：</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除不可抗力情况外，供应商出现下列情形之一的，其履约保证金，招标人将视情节决定不予退还或部分不予退还。</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（1）乙方无正当理由拒绝签订合同的，或者在签订合同时向甲方提出附加条件或者更改合同实质性内容要求的；</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（2）乙方不履行与甲方订立的合同的；</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（3）乙方所供货物或服务不符合招标文件规定要求的；</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rPr>
        <w:t xml:space="preserve">（4）乙方采取欺骗、弄虚作假方式投标的或与其它供应商串通投标的；</w:t>
      </w:r>
      <w:r/>
    </w:p>
    <w:p>
      <w:pPr>
        <w:pStyle w:val="763"/>
        <w:ind w:firstLine="480"/>
        <w:jc w:val="both"/>
        <w:spacing w:beforeAutospacing="0" w:afterAutospacing="0"/>
        <w:rPr>
          <w:rFonts w:cs="宋体" w:asciiTheme="minorEastAsia" w:hAnsiTheme="minorEastAsia"/>
          <w:color w:val="000000" w:themeColor="text1"/>
        </w:rPr>
      </w:pPr>
      <w:r>
        <w:rPr>
          <w:rFonts w:hint="eastAsia" w:cs="宋体" w:asciiTheme="minorEastAsia" w:hAnsiTheme="minorEastAsia"/>
        </w:rPr>
        <w:t xml:space="preserve">（5）乙方将</w:t>
      </w:r>
      <w:r>
        <w:rPr>
          <w:rFonts w:hint="eastAsia" w:cs="宋体" w:asciiTheme="minorEastAsia" w:hAnsiTheme="minorEastAsia"/>
          <w:color w:val="000000" w:themeColor="text1"/>
        </w:rPr>
        <w:t xml:space="preserve">合同内容转包、违法分包的；</w:t>
      </w:r>
      <w:r/>
    </w:p>
    <w:p>
      <w:pPr>
        <w:pStyle w:val="763"/>
        <w:ind w:firstLine="480"/>
        <w:jc w:val="both"/>
        <w:spacing w:beforeAutospacing="0" w:afterAutospacing="0"/>
        <w:rPr>
          <w:rFonts w:cs="宋体" w:asciiTheme="minorEastAsia" w:hAnsiTheme="minorEastAsia"/>
        </w:rPr>
      </w:pPr>
      <w:r>
        <w:rPr>
          <w:rFonts w:hint="eastAsia" w:cs="宋体" w:asciiTheme="minorEastAsia" w:hAnsiTheme="minorEastAsia"/>
          <w:color w:val="000000" w:themeColor="text1"/>
        </w:rPr>
        <w:t xml:space="preserve">（6）乙方</w:t>
      </w:r>
      <w:r>
        <w:rPr>
          <w:rFonts w:hint="eastAsia" w:cs="宋体" w:asciiTheme="minorEastAsia" w:hAnsiTheme="minorEastAsia"/>
        </w:rPr>
        <w:t xml:space="preserve">故意捏造事实或伪造证明材料，进行虚假恶意投诉或反映的。</w:t>
      </w:r>
      <w:r/>
    </w:p>
    <w:p>
      <w:pPr>
        <w:pStyle w:val="763"/>
        <w:ind w:firstLine="480"/>
        <w:jc w:val="both"/>
        <w:spacing w:beforeAutospacing="0" w:afterAutospacing="0"/>
        <w:rPr>
          <w:rFonts w:cs="宋体" w:asciiTheme="minorEastAsia" w:hAnsiTheme="minorEastAsia"/>
          <w:color w:val="000000" w:themeColor="text1"/>
        </w:rPr>
      </w:pPr>
      <w:r>
        <w:rPr>
          <w:rFonts w:hint="eastAsia" w:cs="宋体" w:asciiTheme="minorEastAsia" w:hAnsiTheme="minorEastAsia"/>
        </w:rPr>
        <w:t xml:space="preserve">6.4.5逾期退还的违约责任：甲方逾期无故未退还履约保证金的，按中国人民银行同期贷款基准利率上浮20%后的利率支付超期资金占用费，但因供应商自身原因导致无法</w:t>
      </w:r>
      <w:r>
        <w:rPr>
          <w:rFonts w:hint="eastAsia" w:cs="宋体" w:asciiTheme="minorEastAsia" w:hAnsiTheme="minorEastAsia"/>
          <w:color w:val="000000" w:themeColor="text1"/>
        </w:rPr>
        <w:t xml:space="preserve">及时退还的除外。</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七、合同转包或分包</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7.1乙方不得将合同标的转包给他人履行。</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7.2乙方不得将合同标的分包给他人履行。</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7.3乙方如有转包或未经甲方同意的分包行为，甲方有权解除合同。</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八、合同款项支付</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8.1合同款项的支付方式及进度安排</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8.1.1 预付款支付时间：</w:t>
      </w:r>
      <w:r>
        <w:rPr>
          <w:rFonts w:hint="eastAsia" w:cs="宋体" w:asciiTheme="minorEastAsia" w:hAnsiTheme="minorEastAsia"/>
          <w:b/>
          <w:color w:val="000000"/>
          <w:highlight w:val="yellow"/>
          <w:u w:val="single"/>
        </w:rPr>
        <w:t xml:space="preserve">合同签订收甲方收到发票后10个工作日内支付预付款，预付款支付比例：合同金额的</w:t>
      </w:r>
      <w:r>
        <w:rPr>
          <w:rFonts w:cs="宋体" w:asciiTheme="minorEastAsia" w:hAnsiTheme="minorEastAsia"/>
          <w:b/>
          <w:color w:val="000000"/>
          <w:highlight w:val="yellow"/>
          <w:u w:val="single"/>
        </w:rPr>
        <w:t xml:space="preserve">3</w:t>
      </w:r>
      <w:r>
        <w:rPr>
          <w:rFonts w:hint="eastAsia" w:cs="宋体" w:asciiTheme="minorEastAsia" w:hAnsiTheme="minorEastAsia"/>
          <w:b/>
          <w:color w:val="000000"/>
          <w:highlight w:val="yellow"/>
          <w:u w:val="single"/>
        </w:rPr>
        <w:t xml:space="preserve">0%。</w:t>
      </w:r>
      <w:r/>
    </w:p>
    <w:p>
      <w:pPr>
        <w:pStyle w:val="763"/>
        <w:ind w:firstLine="480"/>
        <w:jc w:val="both"/>
        <w:spacing w:beforeAutospacing="0" w:afterAutospacing="0"/>
        <w:rPr>
          <w:rFonts w:cs="宋体" w:asciiTheme="minorEastAsia" w:hAnsiTheme="minorEastAsia"/>
          <w:b/>
          <w:color w:val="000000"/>
          <w:u w:val="single"/>
        </w:rPr>
      </w:pPr>
      <w:r>
        <w:rPr>
          <w:rFonts w:hint="eastAsia" w:cs="宋体" w:asciiTheme="minorEastAsia" w:hAnsiTheme="minorEastAsia"/>
          <w:color w:val="000000"/>
        </w:rPr>
        <w:t xml:space="preserve">8.1.2 尾款支付时间：产品验收通过/服务结束并验收合格,甲方收到发票后10个工作日内，尾款支付比例：</w:t>
      </w:r>
      <w:r>
        <w:rPr>
          <w:rFonts w:hint="eastAsia" w:cs="宋体" w:asciiTheme="minorEastAsia" w:hAnsiTheme="minorEastAsia"/>
          <w:b/>
          <w:color w:val="000000"/>
          <w:highlight w:val="yellow"/>
          <w:u w:val="single"/>
        </w:rPr>
        <w:t xml:space="preserve">服务期满</w:t>
      </w:r>
      <w:r>
        <w:rPr>
          <w:rFonts w:hint="eastAsia" w:cs="宋体" w:asciiTheme="minorEastAsia" w:hAnsiTheme="minorEastAsia"/>
          <w:b/>
          <w:color w:val="000000"/>
          <w:highlight w:val="yellow"/>
          <w:u w:val="single"/>
        </w:rPr>
        <w:t xml:space="preserve">，甲方</w:t>
      </w:r>
      <w:r>
        <w:rPr>
          <w:rFonts w:hint="eastAsia" w:cs="宋体" w:asciiTheme="minorEastAsia" w:hAnsiTheme="minorEastAsia"/>
          <w:b/>
          <w:color w:val="000000"/>
          <w:highlight w:val="yellow"/>
          <w:u w:val="single"/>
        </w:rPr>
        <w:t xml:space="preserve">根据对乙方的</w:t>
      </w:r>
      <w:r>
        <w:rPr>
          <w:rFonts w:hint="eastAsia" w:cs="宋体" w:asciiTheme="minorEastAsia" w:hAnsiTheme="minorEastAsia"/>
          <w:b/>
          <w:color w:val="000000"/>
          <w:highlight w:val="yellow"/>
          <w:u w:val="single"/>
        </w:rPr>
        <w:t xml:space="preserve">考核</w:t>
      </w:r>
      <w:r>
        <w:rPr>
          <w:rFonts w:hint="eastAsia" w:cs="宋体" w:asciiTheme="minorEastAsia" w:hAnsiTheme="minorEastAsia"/>
          <w:b/>
          <w:color w:val="000000"/>
          <w:highlight w:val="yellow"/>
          <w:u w:val="single"/>
        </w:rPr>
        <w:t xml:space="preserve">成果扣除违约金后一次性支付剩余</w:t>
      </w:r>
      <w:r>
        <w:rPr>
          <w:rFonts w:hint="eastAsia" w:cs="宋体" w:asciiTheme="minorEastAsia" w:hAnsiTheme="minorEastAsia"/>
          <w:b/>
          <w:color w:val="000000"/>
          <w:highlight w:val="yellow"/>
          <w:u w:val="single"/>
        </w:rPr>
        <w:t xml:space="preserve">维保费</w:t>
      </w:r>
      <w:r>
        <w:rPr>
          <w:rFonts w:hint="eastAsia" w:cs="宋体" w:asciiTheme="minorEastAsia" w:hAnsiTheme="minorEastAsia"/>
          <w:b/>
          <w:color w:val="000000"/>
          <w:highlight w:val="yellow"/>
          <w:u w:val="single"/>
        </w:rPr>
        <w:t xml:space="preserve">。</w:t>
      </w:r>
      <w:r/>
    </w:p>
    <w:p>
      <w:pPr>
        <w:pStyle w:val="763"/>
        <w:ind w:firstLine="482"/>
        <w:jc w:val="both"/>
        <w:spacing w:beforeAutospacing="0" w:afterAutospacing="0"/>
        <w:rPr>
          <w:rFonts w:asciiTheme="minorEastAsia" w:hAnsiTheme="minorEastAsia"/>
          <w:b/>
        </w:rPr>
      </w:pPr>
      <w:r>
        <w:rPr>
          <w:rFonts w:hint="eastAsia" w:asciiTheme="minorEastAsia" w:hAnsiTheme="minorEastAsia"/>
          <w:b/>
          <w:highlight w:val="yellow"/>
        </w:rPr>
        <w:t xml:space="preserve">考核及支付方式：</w:t>
      </w:r>
      <w:r>
        <w:rPr>
          <w:rFonts w:hint="eastAsia" w:asciiTheme="minorEastAsia" w:hAnsiTheme="minorEastAsia"/>
          <w:b/>
          <w:highlight w:val="yellow"/>
        </w:rPr>
        <w:t xml:space="preserve">详见附件：功能及参数要求</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九、税费</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9.1本合同执行中相关的一切税费均由乙方负担。</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十、项目验收</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10.1 甲方依法组织履约验收工作。</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10.3 对于实际使用人和甲方分离的项目，甲方邀请实际使用人参与验收。</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10.4 如有必要，甲方邀请参加本项目的其他供应商或第三方专业机构及专家参与验收，相关意见将作为验收书的参考资料。</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十一、违约责任</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11.1 甲方不在规定时间内验收，无特殊原因，视同验收合格。</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11.2 甲方无故逾期验收和办理合同款项支付手续的, 将按银行同期存款利率支付逾期付款部分的利息。</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11.3 乙方逾期交付合同标的的，乙方应按逾期交付合同</w:t>
      </w:r>
      <w:r>
        <w:rPr>
          <w:rFonts w:hint="eastAsia" w:cs="宋体" w:asciiTheme="minorEastAsia" w:hAnsiTheme="minorEastAsia"/>
          <w:color w:val="000000"/>
        </w:rPr>
        <w:t xml:space="preserve">标的总额</w:t>
      </w:r>
      <w:r>
        <w:rPr>
          <w:rFonts w:hint="eastAsia" w:cs="宋体" w:asciiTheme="minorEastAsia" w:hAnsiTheme="minorEastAsia"/>
          <w:color w:val="000000"/>
        </w:rPr>
        <w:t xml:space="preserve">每日千分之六向甲方支付违约金，由甲方从待付合同款项中扣除。逾期超过约定日期</w:t>
      </w:r>
      <w:r>
        <w:rPr>
          <w:rFonts w:hint="eastAsia" w:cs="宋体" w:asciiTheme="minorEastAsia" w:hAnsiTheme="minorEastAsia"/>
          <w:b/>
          <w:color w:val="0070c0"/>
          <w:u w:val="single"/>
        </w:rPr>
        <w:t xml:space="preserve">10个工作日</w:t>
      </w:r>
      <w:r>
        <w:rPr>
          <w:rFonts w:hint="eastAsia" w:cs="宋体" w:asciiTheme="minorEastAsia" w:hAnsiTheme="minorEastAsia"/>
          <w:color w:val="000000"/>
        </w:rPr>
        <w:t xml:space="preserve">不能交付合同标的</w:t>
      </w:r>
      <w:r>
        <w:rPr>
          <w:rFonts w:hint="eastAsia" w:cs="宋体" w:asciiTheme="minorEastAsia" w:hAnsiTheme="minorEastAsia"/>
          <w:color w:val="000000"/>
        </w:rPr>
        <w:t xml:space="preserve">的，甲方可解除本合同。乙方因逾期交付合同标的或因其他违约行为导致甲方解除合同的，乙方应向甲方支付合同价款总额5%的违约金，如造成甲方损失超过违约金的，超出部分由乙方继续承担赔偿责任。</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11.4 乙方交付合同标的的标准不符合合同规定及谈判文件规定标准的，甲方有权拒绝接受合同标的，并可单方面解除合同。</w:t>
      </w:r>
      <w:r/>
    </w:p>
    <w:p>
      <w:pPr>
        <w:pStyle w:val="763"/>
        <w:ind w:firstLine="480"/>
        <w:jc w:val="both"/>
        <w:spacing w:beforeAutospacing="0" w:afterAutospacing="0"/>
        <w:rPr>
          <w:rFonts w:asciiTheme="minorEastAsia" w:hAnsiTheme="minorEastAsia"/>
          <w:color w:val="0070c0"/>
        </w:rPr>
      </w:pPr>
      <w:r>
        <w:rPr>
          <w:rFonts w:hint="eastAsia" w:cs="宋体" w:asciiTheme="minorEastAsia" w:hAnsiTheme="minorEastAsia"/>
          <w:color w:val="0070c0"/>
          <w:highlight w:val="yellow"/>
        </w:rPr>
        <w:t xml:space="preserve">11.5乙方软件发生安全问题或乙方违法保密协议产生的一切法律责任和不良后果由乙方承担全部责任，并承担由此给甲方造成的全部损失,甲方保留向乙方追责的权利。</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十二、不可抗力事件处理</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12.1 在合同有效期内，任何一方因不可抗力事件导致不能履行合同，则合同履行期可延长，其延长期与不可抗力影响</w:t>
      </w:r>
      <w:r>
        <w:rPr>
          <w:rFonts w:cs="Calibri" w:asciiTheme="minorEastAsia" w:hAnsiTheme="minorEastAsia"/>
          <w:color w:val="000000"/>
        </w:rPr>
        <w:t xml:space="preserve"> </w:t>
      </w:r>
      <w:r>
        <w:rPr>
          <w:rFonts w:hint="eastAsia" w:cs="宋体" w:asciiTheme="minorEastAsia" w:hAnsiTheme="minorEastAsia"/>
          <w:color w:val="000000"/>
        </w:rPr>
        <w:t xml:space="preserve">期相同。</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12.2 不可抗力事件发生后，应立即通知对方，并寄送有关权威机构出具的证明。</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12.3 不可抗力事件延续120天以上，双方应通过友好协商，确定是否继续履行合同。</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十三、解决争议的方法</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13.1双方在签订、履行合同中所发生的一切争议，应通过友好协商解决。如协商不成，由甲方住所地人民法院管辖。</w:t>
      </w:r>
      <w:r/>
    </w:p>
    <w:p>
      <w:pPr>
        <w:pStyle w:val="763"/>
        <w:ind w:firstLine="482"/>
        <w:jc w:val="both"/>
        <w:spacing w:beforeAutospacing="0" w:afterAutospacing="0"/>
        <w:rPr>
          <w:rFonts w:asciiTheme="minorEastAsia" w:hAnsiTheme="minorEastAsia"/>
        </w:rPr>
      </w:pPr>
      <w:r>
        <w:rPr>
          <w:rFonts w:hint="eastAsia" w:cs="宋体" w:asciiTheme="minorEastAsia" w:hAnsiTheme="minorEastAsia"/>
          <w:b/>
          <w:color w:val="000000"/>
        </w:rPr>
        <w:t xml:space="preserve">十四、合同生效及其它</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14.1 合同经双方法定代表人或授权委托代表人签字并加盖单位公章后生效。</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14.2</w:t>
      </w:r>
      <w:r>
        <w:rPr>
          <w:rFonts w:cs="宋体" w:asciiTheme="minorEastAsia" w:hAnsiTheme="minorEastAsia"/>
          <w:color w:val="000000"/>
        </w:rPr>
        <w:t xml:space="preserve"> </w:t>
      </w:r>
      <w:r>
        <w:rPr>
          <w:rFonts w:hint="eastAsia" w:cs="宋体" w:asciiTheme="minorEastAsia" w:hAnsiTheme="minorEastAsia"/>
          <w:color w:val="000000"/>
        </w:rPr>
        <w:t xml:space="preserve">本合同由下列文件共同构成：</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（1）本合同书；</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（2）中标/成交通知书；</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（3）采购人的招标文件及其补充（答疑）资料；</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（4）供应商的响应文件及其补充（澄清）资料。</w:t>
      </w:r>
      <w:r/>
    </w:p>
    <w:p>
      <w:pPr>
        <w:pStyle w:val="763"/>
        <w:ind w:firstLine="480"/>
        <w:jc w:val="both"/>
        <w:spacing w:beforeAutospacing="0" w:afterAutospacing="0"/>
        <w:rPr>
          <w:rFonts w:asciiTheme="minorEastAsia" w:hAnsiTheme="minorEastAsia"/>
        </w:rPr>
      </w:pPr>
      <w:r>
        <w:rPr>
          <w:rFonts w:hint="eastAsia" w:cs="宋体" w:asciiTheme="minorEastAsia" w:hAnsiTheme="minorEastAsia"/>
          <w:color w:val="000000"/>
        </w:rPr>
        <w:t xml:space="preserve">14.3</w:t>
      </w:r>
      <w:r>
        <w:rPr>
          <w:rFonts w:cs="宋体" w:asciiTheme="minorEastAsia" w:hAnsiTheme="minorEastAsia"/>
          <w:color w:val="000000"/>
        </w:rPr>
        <w:t xml:space="preserve"> </w:t>
      </w:r>
      <w:r>
        <w:rPr>
          <w:rFonts w:hint="eastAsia" w:cs="宋体" w:asciiTheme="minorEastAsia" w:hAnsiTheme="minorEastAsia"/>
          <w:color w:val="000000"/>
        </w:rPr>
        <w:t xml:space="preserve">本合同未尽事宜，遵照</w:t>
      </w:r>
      <w:r>
        <w:rPr>
          <w:rFonts w:hint="eastAsia" w:cs="宋体" w:asciiTheme="minorEastAsia" w:hAnsiTheme="minorEastAsia"/>
          <w:color w:val="000000"/>
        </w:rPr>
        <w:t xml:space="preserve">《中华人民共和国民法典》、《中华人民共和国政府采购法》</w:t>
      </w:r>
      <w:r>
        <w:rPr>
          <w:rFonts w:hint="eastAsia" w:cs="宋体" w:asciiTheme="minorEastAsia" w:hAnsiTheme="minorEastAsia"/>
          <w:color w:val="000000"/>
        </w:rPr>
        <w:t xml:space="preserve">有关条文执行。</w:t>
      </w:r>
      <w:r/>
    </w:p>
    <w:p>
      <w:pPr>
        <w:pStyle w:val="763"/>
        <w:ind w:firstLine="480"/>
        <w:jc w:val="both"/>
        <w:spacing w:beforeAutospacing="0" w:afterAutospacing="0"/>
        <w:rPr>
          <w:rFonts w:cs="宋体" w:asciiTheme="minorEastAsia" w:hAnsiTheme="minorEastAsia"/>
          <w:color w:val="000000"/>
        </w:rPr>
      </w:pPr>
      <w:r>
        <w:rPr>
          <w:rFonts w:hint="eastAsia" w:cs="宋体" w:asciiTheme="minorEastAsia" w:hAnsiTheme="minorEastAsia"/>
          <w:color w:val="000000"/>
        </w:rPr>
        <w:t xml:space="preserve">14.</w:t>
      </w:r>
      <w:r>
        <w:rPr>
          <w:rFonts w:cs="宋体" w:asciiTheme="minorEastAsia" w:hAnsiTheme="minorEastAsia"/>
          <w:color w:val="000000"/>
        </w:rPr>
        <w:t xml:space="preserve">4 </w:t>
      </w:r>
      <w:r>
        <w:rPr>
          <w:rFonts w:hint="eastAsia" w:cs="宋体" w:asciiTheme="minorEastAsia" w:hAnsiTheme="minorEastAsia"/>
          <w:color w:val="000000"/>
        </w:rPr>
        <w:t xml:space="preserve">本合同正本一式两份，具有同等法律效力，甲方、乙方各执一份。</w:t>
      </w:r>
      <w:r/>
    </w:p>
    <w:p>
      <w:pPr>
        <w:pStyle w:val="763"/>
        <w:ind w:firstLine="480"/>
        <w:jc w:val="both"/>
        <w:spacing w:beforeAutospacing="0" w:afterAutospacing="0"/>
        <w:rPr>
          <w:rFonts w:cs="宋体" w:asciiTheme="minorEastAsia" w:hAnsiTheme="minorEastAsia"/>
          <w:color w:val="000000"/>
        </w:rPr>
      </w:pPr>
      <w:r>
        <w:rPr>
          <w:rFonts w:cs="宋体" w:asciiTheme="minorEastAsia" w:hAnsiTheme="minorEastAsia"/>
          <w:color w:val="000000"/>
        </w:rPr>
      </w:r>
      <w:r/>
    </w:p>
    <w:p>
      <w:pPr>
        <w:pStyle w:val="763"/>
        <w:ind w:firstLine="480"/>
        <w:jc w:val="both"/>
        <w:spacing w:beforeAutospacing="0" w:afterAutospacing="0"/>
        <w:rPr>
          <w:rFonts w:cs="Calibri" w:asciiTheme="minorEastAsia" w:hAnsiTheme="minorEastAsia"/>
          <w:color w:val="000000"/>
        </w:rPr>
      </w:pPr>
      <w:r>
        <w:rPr>
          <w:rFonts w:cs="Calibri" w:asciiTheme="minorEastAsia" w:hAnsiTheme="minorEastAsia"/>
          <w:color w:val="000000"/>
        </w:rPr>
      </w:r>
      <w:r/>
    </w:p>
    <w:p>
      <w:pPr>
        <w:pStyle w:val="763"/>
        <w:ind w:firstLine="480"/>
        <w:spacing w:line="276" w:lineRule="auto"/>
        <w:rPr>
          <w:rFonts w:cs="Calibri" w:asciiTheme="minorEastAsia" w:hAnsiTheme="minorEastAsia"/>
          <w:color w:val="000000"/>
        </w:rPr>
      </w:pPr>
      <w:r>
        <w:rPr>
          <w:rFonts w:hint="eastAsia" w:cs="Calibri" w:asciiTheme="minorEastAsia" w:hAnsiTheme="minorEastAsia"/>
          <w:color w:val="000000"/>
        </w:rPr>
        <w:t xml:space="preserve">甲方：                </w:t>
      </w:r>
      <w:r>
        <w:rPr>
          <w:rFonts w:cs="Calibri" w:asciiTheme="minorEastAsia" w:hAnsiTheme="minorEastAsia"/>
          <w:color w:val="000000"/>
        </w:rPr>
        <w:t xml:space="preserve">             </w:t>
      </w:r>
      <w:r>
        <w:rPr>
          <w:rFonts w:hint="eastAsia" w:cs="Calibri" w:asciiTheme="minorEastAsia" w:hAnsiTheme="minorEastAsia"/>
          <w:color w:val="000000"/>
        </w:rPr>
        <w:t xml:space="preserve">乙方： </w:t>
      </w:r>
      <w:r/>
    </w:p>
    <w:p>
      <w:pPr>
        <w:pStyle w:val="763"/>
        <w:ind w:firstLine="480"/>
        <w:spacing w:line="276" w:lineRule="auto"/>
        <w:rPr>
          <w:rFonts w:cs="Calibri" w:asciiTheme="minorEastAsia" w:hAnsiTheme="minorEastAsia"/>
          <w:color w:val="000000"/>
        </w:rPr>
      </w:pPr>
      <w:r>
        <w:rPr>
          <w:rFonts w:hint="eastAsia" w:cs="Calibri" w:asciiTheme="minorEastAsia" w:hAnsiTheme="minorEastAsia"/>
          <w:color w:val="000000"/>
        </w:rPr>
        <w:t xml:space="preserve">地址：                </w:t>
      </w:r>
      <w:r>
        <w:rPr>
          <w:rFonts w:cs="Calibri" w:asciiTheme="minorEastAsia" w:hAnsiTheme="minorEastAsia"/>
          <w:color w:val="000000"/>
        </w:rPr>
        <w:t xml:space="preserve">             </w:t>
      </w:r>
      <w:r>
        <w:rPr>
          <w:rFonts w:hint="eastAsia" w:cs="Calibri" w:asciiTheme="minorEastAsia" w:hAnsiTheme="minorEastAsia"/>
          <w:color w:val="000000"/>
        </w:rPr>
        <w:t xml:space="preserve">地址： </w:t>
      </w:r>
      <w:r/>
    </w:p>
    <w:p>
      <w:pPr>
        <w:pStyle w:val="763"/>
        <w:ind w:firstLine="480"/>
        <w:spacing w:line="276" w:lineRule="auto"/>
        <w:rPr>
          <w:rFonts w:cs="Calibri" w:asciiTheme="minorEastAsia" w:hAnsiTheme="minorEastAsia"/>
          <w:color w:val="000000"/>
        </w:rPr>
      </w:pPr>
      <w:r>
        <w:rPr>
          <w:rFonts w:hint="eastAsia" w:cs="Calibri" w:asciiTheme="minorEastAsia" w:hAnsiTheme="minorEastAsia"/>
          <w:color w:val="000000"/>
        </w:rPr>
        <w:t xml:space="preserve">法定代表人或授权代表：        </w:t>
      </w:r>
      <w:r>
        <w:rPr>
          <w:rFonts w:cs="Calibri" w:asciiTheme="minorEastAsia" w:hAnsiTheme="minorEastAsia"/>
          <w:color w:val="000000"/>
        </w:rPr>
        <w:t xml:space="preserve">     </w:t>
      </w:r>
      <w:r>
        <w:rPr>
          <w:rFonts w:hint="eastAsia" w:cs="Calibri" w:asciiTheme="minorEastAsia" w:hAnsiTheme="minorEastAsia"/>
          <w:color w:val="000000"/>
        </w:rPr>
        <w:t xml:space="preserve">法定代表人或授权代表：</w:t>
      </w:r>
      <w:r/>
    </w:p>
    <w:p>
      <w:pPr>
        <w:pStyle w:val="763"/>
        <w:ind w:firstLine="480"/>
        <w:spacing w:line="276" w:lineRule="auto"/>
        <w:rPr>
          <w:rFonts w:cs="Calibri" w:asciiTheme="minorEastAsia" w:hAnsiTheme="minorEastAsia"/>
          <w:color w:val="000000"/>
        </w:rPr>
      </w:pPr>
      <w:r>
        <w:rPr>
          <w:rFonts w:hint="eastAsia" w:cs="Calibri" w:asciiTheme="minorEastAsia" w:hAnsiTheme="minorEastAsia"/>
          <w:color w:val="000000"/>
        </w:rPr>
        <w:t xml:space="preserve">联系电话：              </w:t>
      </w:r>
      <w:r>
        <w:rPr>
          <w:rFonts w:cs="Calibri" w:asciiTheme="minorEastAsia" w:hAnsiTheme="minorEastAsia"/>
          <w:color w:val="000000"/>
        </w:rPr>
        <w:t xml:space="preserve">           </w:t>
      </w:r>
      <w:r>
        <w:rPr>
          <w:rFonts w:hint="eastAsia" w:cs="Calibri" w:asciiTheme="minorEastAsia" w:hAnsiTheme="minorEastAsia"/>
          <w:color w:val="000000"/>
        </w:rPr>
        <w:t xml:space="preserve">联系电话：    </w:t>
      </w:r>
      <w:r>
        <w:rPr>
          <w:rFonts w:cs="Calibri" w:asciiTheme="minorEastAsia" w:hAnsiTheme="minorEastAsia"/>
          <w:color w:val="000000"/>
        </w:rPr>
        <w:t xml:space="preserve">               </w:t>
      </w:r>
      <w:r/>
    </w:p>
    <w:p>
      <w:pPr>
        <w:pStyle w:val="763"/>
        <w:ind w:firstLine="480"/>
        <w:spacing w:beforeAutospacing="0" w:afterAutospacing="0" w:line="276" w:lineRule="auto"/>
        <w:rPr>
          <w:rFonts w:cs="Calibri" w:asciiTheme="minorEastAsia" w:hAnsiTheme="minorEastAsia"/>
          <w:color w:val="000000"/>
        </w:rPr>
      </w:pPr>
      <w:r>
        <w:rPr>
          <w:rFonts w:hint="eastAsia" w:cs="Calibri" w:asciiTheme="minorEastAsia" w:hAnsiTheme="minorEastAsia"/>
          <w:color w:val="000000"/>
        </w:rPr>
        <w:t xml:space="preserve">                                 签订日期：  年    月   日</w:t>
      </w:r>
      <w:r/>
    </w:p>
    <w:p>
      <w:pPr>
        <w:pStyle w:val="763"/>
        <w:ind w:firstLine="0"/>
        <w:spacing w:beforeAutospacing="0" w:afterAutospacing="0" w:line="276" w:lineRule="auto"/>
        <w:rPr>
          <w:rFonts w:asciiTheme="minorEastAsia" w:hAnsiTheme="minorEastAsia"/>
          <w:b/>
          <w:highlight w:val="yellow"/>
        </w:rPr>
      </w:pPr>
      <w:r>
        <w:rPr>
          <w:rFonts w:asciiTheme="minorEastAsia" w:hAnsiTheme="minorEastAsia"/>
          <w:b/>
          <w:highlight w:val="yellow"/>
        </w:rPr>
      </w:r>
      <w:r/>
    </w:p>
    <w:p>
      <w:pPr>
        <w:pStyle w:val="763"/>
        <w:ind w:firstLine="0"/>
        <w:spacing w:beforeAutospacing="0" w:afterAutospacing="0" w:line="276" w:lineRule="auto"/>
        <w:rPr>
          <w:rFonts w:asciiTheme="minorEastAsia" w:hAnsiTheme="minorEastAsia"/>
          <w:b/>
          <w:highlight w:val="yellow"/>
        </w:rPr>
      </w:pPr>
      <w:r>
        <w:rPr>
          <w:rFonts w:asciiTheme="minorEastAsia" w:hAnsiTheme="minorEastAsia"/>
          <w:b/>
          <w:highlight w:val="yellow"/>
        </w:rPr>
      </w:r>
      <w:r/>
    </w:p>
    <w:p>
      <w:pPr>
        <w:pStyle w:val="747"/>
        <w:ind w:firstLine="482"/>
      </w:pPr>
      <w:r>
        <w:rPr>
          <w:rFonts w:hint="eastAsia"/>
          <w:highlight w:val="yellow"/>
        </w:rPr>
        <w:t xml:space="preserve">附件：功能及参数要求</w:t>
      </w:r>
      <w:r/>
    </w:p>
    <w:p>
      <w:pPr>
        <w:pStyle w:val="748"/>
        <w:ind w:firstLine="482"/>
      </w:pPr>
      <w:r>
        <w:rPr>
          <w:rFonts w:hint="eastAsia"/>
        </w:rPr>
        <w:t xml:space="preserve">教学管理信息系统维护</w:t>
      </w:r>
      <w:r/>
    </w:p>
    <w:tbl>
      <w:tblPr>
        <w:tblStyle w:val="787"/>
        <w:tblW w:w="5000" w:type="pct"/>
        <w:tblLook w:val="04A0" w:firstRow="1" w:lastRow="0" w:firstColumn="1" w:lastColumn="0" w:noHBand="0" w:noVBand="1"/>
      </w:tblPr>
      <w:tblGrid>
        <w:gridCol w:w="737"/>
        <w:gridCol w:w="1277"/>
        <w:gridCol w:w="7614"/>
      </w:tblGrid>
      <w:tr>
        <w:trPr>
          <w:tblHeader/>
        </w:trPr>
        <w:tc>
          <w:tcPr>
            <w:tcW w:w="383" w:type="pct"/>
            <w:vAlign w:val="center"/>
            <w:textDirection w:val="lrTb"/>
            <w:noWrap w:val="false"/>
          </w:tcPr>
          <w:p>
            <w:pPr>
              <w:pStyle w:val="770"/>
              <w:rPr>
                <w:b/>
              </w:rPr>
            </w:pPr>
            <w:r>
              <w:rPr>
                <w:rFonts w:hint="eastAsia"/>
                <w:b/>
              </w:rPr>
              <w:t xml:space="preserve">序号</w:t>
            </w:r>
            <w:r/>
          </w:p>
        </w:tc>
        <w:tc>
          <w:tcPr>
            <w:tcW w:w="663" w:type="pct"/>
            <w:vAlign w:val="center"/>
            <w:textDirection w:val="lrTb"/>
            <w:noWrap w:val="false"/>
          </w:tcPr>
          <w:p>
            <w:pPr>
              <w:pStyle w:val="770"/>
              <w:rPr>
                <w:b/>
              </w:rPr>
            </w:pPr>
            <w:r>
              <w:rPr>
                <w:rFonts w:hint="eastAsia"/>
                <w:b/>
              </w:rPr>
              <w:t xml:space="preserve">模块名称</w:t>
            </w:r>
            <w:r/>
          </w:p>
        </w:tc>
        <w:tc>
          <w:tcPr>
            <w:tcW w:w="3954" w:type="pct"/>
            <w:vAlign w:val="center"/>
            <w:textDirection w:val="lrTb"/>
            <w:noWrap w:val="false"/>
          </w:tcPr>
          <w:p>
            <w:pPr>
              <w:pStyle w:val="770"/>
              <w:rPr>
                <w:b/>
              </w:rPr>
            </w:pPr>
            <w:r>
              <w:rPr>
                <w:rFonts w:hint="eastAsia"/>
                <w:b/>
              </w:rPr>
              <w:t xml:space="preserve">具体维保参数要求</w:t>
            </w:r>
            <w:r/>
          </w:p>
        </w:tc>
      </w:tr>
      <w:tr>
        <w:trPr/>
        <w:tc>
          <w:tcPr>
            <w:tcW w:w="383" w:type="pct"/>
            <w:vAlign w:val="center"/>
            <w:textDirection w:val="lrTb"/>
            <w:noWrap w:val="false"/>
          </w:tcPr>
          <w:p>
            <w:pPr>
              <w:pStyle w:val="770"/>
            </w:pPr>
            <w:r>
              <w:rPr>
                <w:rFonts w:hint="eastAsia"/>
              </w:rPr>
              <w:t xml:space="preserve">1</w:t>
            </w:r>
            <w:r/>
          </w:p>
        </w:tc>
        <w:tc>
          <w:tcPr>
            <w:tcW w:w="663" w:type="pct"/>
            <w:vAlign w:val="center"/>
            <w:textDirection w:val="lrTb"/>
            <w:noWrap w:val="false"/>
          </w:tcPr>
          <w:p>
            <w:pPr>
              <w:pStyle w:val="770"/>
            </w:pPr>
            <w:r>
              <w:rPr>
                <w:rFonts w:hint="eastAsia"/>
              </w:rPr>
              <w:t xml:space="preserve">项目概况</w:t>
            </w:r>
            <w:r/>
          </w:p>
        </w:tc>
        <w:tc>
          <w:tcPr>
            <w:tcW w:w="3954" w:type="pct"/>
            <w:vAlign w:val="center"/>
            <w:textDirection w:val="lrTb"/>
            <w:noWrap w:val="false"/>
          </w:tcPr>
          <w:p>
            <w:pPr>
              <w:pStyle w:val="770"/>
              <w:jc w:val="left"/>
            </w:pPr>
            <w:r>
              <w:t xml:space="preserve">1.</w:t>
            </w:r>
            <w:r>
              <w:rPr>
                <w:rFonts w:hint="eastAsia"/>
              </w:rPr>
              <w:t xml:space="preserve">维保对象：住院医师规范化培训管理系统（含基础数据管理、基地科室管理、规培档案管理等八大功能模块）及医学在线考试系统（含题库、试卷、统计分析等六大功能模块），含系统服务器端、客户端、数据库及相关接口；</w:t>
            </w:r>
            <w:r>
              <w:t xml:space="preserve">2.</w:t>
            </w:r>
            <w:r>
              <w:rPr>
                <w:rFonts w:hint="eastAsia"/>
              </w:rPr>
              <w:t xml:space="preserve">维保范围：系统日常运行维护、故障排查与修复、版本升级、数据安全保障、技术支持、用户培训、接口适配协助；</w:t>
            </w:r>
            <w:r>
              <w:t xml:space="preserve">3.</w:t>
            </w:r>
            <w:r>
              <w:rPr>
                <w:rFonts w:hint="eastAsia"/>
              </w:rPr>
              <w:t xml:space="preserve">基础维保周期：</w:t>
            </w:r>
            <w:r>
              <w:t xml:space="preserve">1</w:t>
            </w:r>
            <w:r>
              <w:rPr>
                <w:rFonts w:hint="eastAsia"/>
              </w:rPr>
              <w:t xml:space="preserve">年</w:t>
            </w:r>
            <w:r/>
          </w:p>
        </w:tc>
      </w:tr>
      <w:tr>
        <w:trPr/>
        <w:tc>
          <w:tcPr>
            <w:tcW w:w="383" w:type="pct"/>
            <w:vAlign w:val="center"/>
            <w:textDirection w:val="lrTb"/>
            <w:noWrap w:val="false"/>
          </w:tcPr>
          <w:p>
            <w:pPr>
              <w:pStyle w:val="770"/>
            </w:pPr>
            <w:r>
              <w:rPr>
                <w:rFonts w:hint="eastAsia"/>
              </w:rPr>
              <w:t xml:space="preserve">2</w:t>
            </w:r>
            <w:r/>
          </w:p>
        </w:tc>
        <w:tc>
          <w:tcPr>
            <w:tcW w:w="663" w:type="pct"/>
            <w:vAlign w:val="center"/>
            <w:textDirection w:val="lrTb"/>
            <w:noWrap w:val="false"/>
          </w:tcPr>
          <w:p>
            <w:pPr>
              <w:pStyle w:val="770"/>
            </w:pPr>
            <w:r>
              <w:rPr>
                <w:rFonts w:hint="eastAsia"/>
              </w:rPr>
              <w:t xml:space="preserve">系统运行维护服务</w:t>
            </w:r>
            <w:r/>
          </w:p>
        </w:tc>
        <w:tc>
          <w:tcPr>
            <w:tcW w:w="3954"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1</w:t>
            </w:r>
            <w:r>
              <w:rPr>
                <w:rFonts w:hint="eastAsia"/>
              </w:rPr>
              <w:t xml:space="preserve">次远程巡检，内容涵盖服务器资源占用、数据库运行状态、各功能模块可用性、接口通信稳定性，出具巡检报告并提优化建议；</w:t>
            </w:r>
            <w:r/>
          </w:p>
          <w:p>
            <w:pPr>
              <w:pStyle w:val="770"/>
              <w:jc w:val="left"/>
            </w:pPr>
            <w:r>
              <w:t xml:space="preserve">2.</w:t>
            </w:r>
            <w:r>
              <w:rPr>
                <w:rFonts w:hint="eastAsia"/>
              </w:rPr>
              <w:t xml:space="preserve">定期维护：协助甲方进行系统参数调整、角色权限优化、轮转计划模板更新等日常操作支持，保障系统适配规培业务开展。</w:t>
            </w:r>
            <w:r/>
          </w:p>
        </w:tc>
      </w:tr>
      <w:tr>
        <w:trPr/>
        <w:tc>
          <w:tcPr>
            <w:tcW w:w="383" w:type="pct"/>
            <w:vAlign w:val="center"/>
            <w:textDirection w:val="lrTb"/>
            <w:noWrap w:val="false"/>
          </w:tcPr>
          <w:p>
            <w:pPr>
              <w:pStyle w:val="770"/>
            </w:pPr>
            <w:r>
              <w:rPr>
                <w:rFonts w:hint="eastAsia"/>
              </w:rPr>
              <w:t xml:space="preserve">3</w:t>
            </w:r>
            <w:r/>
          </w:p>
        </w:tc>
        <w:tc>
          <w:tcPr>
            <w:tcW w:w="663" w:type="pct"/>
            <w:vAlign w:val="center"/>
            <w:textDirection w:val="lrTb"/>
            <w:noWrap w:val="false"/>
          </w:tcPr>
          <w:p>
            <w:pPr>
              <w:pStyle w:val="770"/>
            </w:pPr>
            <w:r>
              <w:rPr>
                <w:rFonts w:hint="eastAsia"/>
              </w:rPr>
              <w:t xml:space="preserve">故障响应与处理</w:t>
            </w:r>
            <w:r/>
          </w:p>
        </w:tc>
        <w:tc>
          <w:tcPr>
            <w:tcW w:w="3954"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≤30</w:t>
            </w:r>
            <w:r>
              <w:rPr>
                <w:rFonts w:hint="eastAsia"/>
              </w:rPr>
              <w:t xml:space="preserve">分钟；</w:t>
            </w:r>
            <w:r/>
          </w:p>
          <w:p>
            <w:pPr>
              <w:pStyle w:val="770"/>
              <w:jc w:val="left"/>
            </w:pPr>
            <w:r>
              <w:t xml:space="preserve">2.</w:t>
            </w:r>
            <w:r>
              <w:rPr>
                <w:rFonts w:hint="eastAsia"/>
              </w:rPr>
              <w:t xml:space="preserve">故障处置：</w:t>
            </w:r>
            <w:r>
              <w:t xml:space="preserve">2</w:t>
            </w:r>
            <w:r>
              <w:rPr>
                <w:rFonts w:hint="eastAsia"/>
              </w:rPr>
              <w:t xml:space="preserve">小时内远程排查故障，远程无法解决的，维保人员</w:t>
            </w:r>
            <w:r>
              <w:t xml:space="preserve">24</w:t>
            </w:r>
            <w:r>
              <w:rPr>
                <w:rFonts w:hint="eastAsia"/>
              </w:rPr>
              <w:t xml:space="preserve">小时内到达现场，到场后</w:t>
            </w:r>
            <w:r>
              <w:t xml:space="preserve">12</w:t>
            </w:r>
            <w:r>
              <w:rPr>
                <w:rFonts w:hint="eastAsia"/>
              </w:rPr>
              <w:t xml:space="preserve">小时内免费修复；</w:t>
            </w:r>
            <w:r/>
          </w:p>
          <w:p>
            <w:pPr>
              <w:pStyle w:val="770"/>
              <w:jc w:val="left"/>
            </w:pPr>
            <w:r>
              <w:t xml:space="preserve">3.</w:t>
            </w:r>
            <w:r>
              <w:rPr>
                <w:rFonts w:hint="eastAsia"/>
              </w:rPr>
              <w:t xml:space="preserve">违约处置：若</w:t>
            </w:r>
            <w:r>
              <w:t xml:space="preserve">36</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3" w:type="pct"/>
            <w:vAlign w:val="center"/>
            <w:textDirection w:val="lrTb"/>
            <w:noWrap w:val="false"/>
          </w:tcPr>
          <w:p>
            <w:pPr>
              <w:pStyle w:val="770"/>
            </w:pPr>
            <w:r>
              <w:rPr>
                <w:rFonts w:hint="eastAsia"/>
              </w:rPr>
              <w:t xml:space="preserve">4</w:t>
            </w:r>
            <w:r/>
          </w:p>
        </w:tc>
        <w:tc>
          <w:tcPr>
            <w:tcW w:w="663" w:type="pct"/>
            <w:vAlign w:val="center"/>
            <w:textDirection w:val="lrTb"/>
            <w:noWrap w:val="false"/>
          </w:tcPr>
          <w:p>
            <w:pPr>
              <w:pStyle w:val="770"/>
            </w:pPr>
            <w:r>
              <w:rPr>
                <w:rFonts w:hint="eastAsia"/>
              </w:rPr>
              <w:t xml:space="preserve">数据安全与题库维护</w:t>
            </w:r>
            <w:r/>
          </w:p>
        </w:tc>
        <w:tc>
          <w:tcPr>
            <w:tcW w:w="3954" w:type="pct"/>
            <w:vAlign w:val="center"/>
            <w:textDirection w:val="lrTb"/>
            <w:noWrap w:val="false"/>
          </w:tcPr>
          <w:p>
            <w:pPr>
              <w:pStyle w:val="770"/>
              <w:jc w:val="left"/>
            </w:pPr>
            <w:r>
              <w:t xml:space="preserve">1.</w:t>
            </w:r>
            <w:r>
              <w:rPr>
                <w:rFonts w:hint="eastAsia"/>
              </w:rPr>
              <w:t xml:space="preserve">数据安全：协助甲方完善数据备份策略（每日增量</w:t>
            </w:r>
            <w:r>
              <w:t xml:space="preserve">+</w:t>
            </w:r>
            <w:r>
              <w:rPr>
                <w:rFonts w:hint="eastAsia"/>
              </w:rPr>
              <w:t xml:space="preserve">每周全量备份），每季度开展</w:t>
            </w:r>
            <w:r>
              <w:t xml:space="preserve">1</w:t>
            </w:r>
            <w:r>
              <w:rPr>
                <w:rFonts w:hint="eastAsia"/>
              </w:rPr>
              <w:t xml:space="preserve">次数据恢复测试；严禁泄露学员信息、考核数据、试题等敏感信息，签订信息保密协议；</w:t>
            </w:r>
            <w:r/>
          </w:p>
          <w:p>
            <w:pPr>
              <w:pStyle w:val="770"/>
              <w:jc w:val="left"/>
            </w:pPr>
            <w:r>
              <w:t xml:space="preserve">2.</w:t>
            </w:r>
            <w:r>
              <w:rPr>
                <w:rFonts w:hint="eastAsia"/>
              </w:rPr>
              <w:t xml:space="preserve">题库维护：免费维保期内，保证题库每年不低于</w:t>
            </w:r>
            <w:r>
              <w:t xml:space="preserve">5</w:t>
            </w:r>
            <w:r>
              <w:rPr>
                <w:rFonts w:hint="eastAsia"/>
              </w:rPr>
              <w:t xml:space="preserve">万道试题动态更新，覆盖医、药、护、技等领域及三基训练、职称、医师资格考试等层次；协助甲方进行试题添加、修改、批量导入等题库管理操作。</w:t>
            </w:r>
            <w:r/>
          </w:p>
          <w:p>
            <w:pPr>
              <w:pStyle w:val="770"/>
              <w:jc w:val="left"/>
            </w:pPr>
            <w:r>
              <w:rPr>
                <w:rFonts w:hint="eastAsia"/>
              </w:rPr>
              <w:t xml:space="preserve">3.</w:t>
            </w:r>
            <w:r>
              <w:rPr>
                <w:rFonts w:hint="eastAsia"/>
              </w:rPr>
              <w:t xml:space="preserve">安全整改配合：乙方须全力配合甲方及上级监管部门开展网络安全检查、等级保护测评、安全自查等工作，严格落实“谁运营谁负责”原则。针对检查发现的安全隐患、漏洞或违规问题，接到甲方整改通知后，需在规定时限内提供技术支持，协助完成漏洞修复、配置优化、安全加固等整改工作，同步提交整改佐证资料，确保系统符合《网络安全法》《数据安全法》及医疗卫生机构网络安全管理相关规范要求。</w:t>
            </w:r>
            <w:r/>
          </w:p>
        </w:tc>
      </w:tr>
      <w:tr>
        <w:trPr/>
        <w:tc>
          <w:tcPr>
            <w:tcW w:w="383" w:type="pct"/>
            <w:vAlign w:val="center"/>
            <w:textDirection w:val="lrTb"/>
            <w:noWrap w:val="false"/>
          </w:tcPr>
          <w:p>
            <w:pPr>
              <w:pStyle w:val="770"/>
            </w:pPr>
            <w:r>
              <w:rPr>
                <w:rFonts w:hint="eastAsia"/>
              </w:rPr>
              <w:t xml:space="preserve">5</w:t>
            </w:r>
            <w:r/>
          </w:p>
        </w:tc>
        <w:tc>
          <w:tcPr>
            <w:tcW w:w="663" w:type="pct"/>
            <w:vAlign w:val="center"/>
            <w:textDirection w:val="lrTb"/>
            <w:noWrap w:val="false"/>
          </w:tcPr>
          <w:p>
            <w:pPr>
              <w:pStyle w:val="770"/>
            </w:pPr>
            <w:r>
              <w:rPr>
                <w:rFonts w:hint="eastAsia"/>
              </w:rPr>
              <w:t xml:space="preserve">版本升级与接口服务</w:t>
            </w:r>
            <w:r/>
          </w:p>
        </w:tc>
        <w:tc>
          <w:tcPr>
            <w:tcW w:w="3954" w:type="pct"/>
            <w:vAlign w:val="center"/>
            <w:textDirection w:val="lrTb"/>
            <w:noWrap w:val="false"/>
          </w:tcPr>
          <w:p>
            <w:pPr>
              <w:pStyle w:val="770"/>
              <w:jc w:val="left"/>
            </w:pPr>
            <w:r>
              <w:t xml:space="preserve">1.</w:t>
            </w:r>
            <w:r>
              <w:rPr>
                <w:rFonts w:hint="eastAsia"/>
              </w:rPr>
              <w:t xml:space="preserve">版本升级：维保期内免费安装系统最新版本，提供小版本迭代升级（含</w:t>
            </w:r>
            <w: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w:t>
            </w:r>
            <w:r>
              <w:rPr>
                <w:rFonts w:hint="eastAsia"/>
              </w:rPr>
              <w:t xml:space="preserve">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3" w:type="pct"/>
            <w:vAlign w:val="center"/>
            <w:textDirection w:val="lrTb"/>
            <w:noWrap w:val="false"/>
          </w:tcPr>
          <w:p>
            <w:pPr>
              <w:pStyle w:val="770"/>
            </w:pPr>
            <w:r>
              <w:rPr>
                <w:rFonts w:hint="eastAsia"/>
              </w:rPr>
              <w:t xml:space="preserve">6</w:t>
            </w:r>
            <w:r/>
          </w:p>
        </w:tc>
        <w:tc>
          <w:tcPr>
            <w:tcW w:w="663" w:type="pct"/>
            <w:vAlign w:val="center"/>
            <w:textDirection w:val="lrTb"/>
            <w:noWrap w:val="false"/>
          </w:tcPr>
          <w:p>
            <w:pPr>
              <w:pStyle w:val="770"/>
            </w:pPr>
            <w:r>
              <w:rPr>
                <w:rFonts w:hint="eastAsia"/>
              </w:rPr>
              <w:t xml:space="preserve">技术支持与培训服务</w:t>
            </w:r>
            <w:r/>
          </w:p>
        </w:tc>
        <w:tc>
          <w:tcPr>
            <w:tcW w:w="3954" w:type="pct"/>
            <w:vAlign w:val="center"/>
            <w:textDirection w:val="lrTb"/>
            <w:noWrap w:val="false"/>
          </w:tcPr>
          <w:p>
            <w:pPr>
              <w:pStyle w:val="770"/>
              <w:jc w:val="left"/>
            </w:pPr>
            <w:r>
              <w:t xml:space="preserve">1.</w:t>
            </w:r>
            <w:r>
              <w:rPr>
                <w:rFonts w:hint="eastAsia"/>
              </w:rPr>
              <w:t xml:space="preserve">技术支持：建立专属沟通渠道（电话、邮件），响应甲方日常操作疑问；维保期满后仍提供免费电话咨询服务；</w:t>
            </w:r>
            <w:r/>
          </w:p>
          <w:p>
            <w:pPr>
              <w:pStyle w:val="770"/>
              <w:jc w:val="left"/>
            </w:pPr>
            <w:r>
              <w:t xml:space="preserve">2.</w:t>
            </w:r>
            <w:r>
              <w:rPr>
                <w:rFonts w:hint="eastAsia"/>
              </w:rPr>
              <w:t xml:space="preserve">培训服务：根据甲方岗位需求制定针对性培训计划，维保期内至少提供</w:t>
            </w:r>
            <w:r>
              <w:t xml:space="preserve">2</w:t>
            </w:r>
            <w:r>
              <w:rPr>
                <w:rFonts w:hint="eastAsia"/>
              </w:rPr>
              <w:t xml:space="preserve">次现场培训，确保关键岗位人员可独立运营系统及简单故障排查；培训后组织考核，保障培训效果。</w:t>
            </w:r>
            <w:r/>
          </w:p>
        </w:tc>
      </w:tr>
      <w:tr>
        <w:trPr/>
        <w:tc>
          <w:tcPr>
            <w:tcW w:w="383" w:type="pct"/>
            <w:vAlign w:val="center"/>
            <w:textDirection w:val="lrTb"/>
            <w:noWrap w:val="false"/>
          </w:tcPr>
          <w:p>
            <w:pPr>
              <w:pStyle w:val="770"/>
            </w:pPr>
            <w:r>
              <w:rPr>
                <w:rFonts w:hint="eastAsia"/>
              </w:rPr>
              <w:t xml:space="preserve">7</w:t>
            </w:r>
            <w:r/>
          </w:p>
        </w:tc>
        <w:tc>
          <w:tcPr>
            <w:tcW w:w="663" w:type="pct"/>
            <w:vAlign w:val="center"/>
            <w:textDirection w:val="lrTb"/>
            <w:noWrap w:val="false"/>
          </w:tcPr>
          <w:p>
            <w:pPr>
              <w:pStyle w:val="770"/>
            </w:pPr>
            <w:r>
              <w:rPr>
                <w:rFonts w:hint="eastAsia"/>
              </w:rPr>
              <w:t xml:space="preserve">服务考核与费用要求</w:t>
            </w:r>
            <w:r/>
          </w:p>
        </w:tc>
        <w:tc>
          <w:tcPr>
            <w:tcW w:w="3954" w:type="pct"/>
            <w:vAlign w:val="center"/>
            <w:textDirection w:val="lrTb"/>
            <w:noWrap w:val="false"/>
          </w:tcPr>
          <w:p>
            <w:pPr>
              <w:pStyle w:val="770"/>
              <w:jc w:val="left"/>
            </w:pPr>
            <w:r>
              <w:rPr>
                <w:rFonts w:hint="eastAsia"/>
              </w:rPr>
              <w:t xml:space="preserve">1.</w:t>
            </w:r>
            <w:r>
              <w:rPr>
                <w:rFonts w:hint="eastAsia"/>
              </w:rPr>
              <w:t xml:space="preserve">医院组建考核小组（教学管理部门、信息科等），每月量化评分（满分</w:t>
            </w:r>
            <w:r>
              <w:rPr>
                <w:rFonts w:hint="eastAsia"/>
              </w:rPr>
              <w:t xml:space="preserve">100</w:t>
            </w:r>
            <w:r>
              <w:rPr>
                <w:rFonts w:hint="eastAsia"/>
              </w:rPr>
              <w:t xml:space="preserve">分）；</w:t>
            </w:r>
            <w:r/>
          </w:p>
          <w:p>
            <w:pPr>
              <w:pStyle w:val="770"/>
              <w:jc w:val="left"/>
            </w:pPr>
            <w:r>
              <w:rPr>
                <w:rFonts w:hint="eastAsia"/>
              </w:rPr>
              <w:t xml:space="preserve">2.</w:t>
            </w:r>
            <w:r>
              <w:rPr>
                <w:rFonts w:hint="eastAsia"/>
              </w:rPr>
              <w:t xml:space="preserve">考核指标：响应及时性（</w:t>
            </w:r>
            <w:r>
              <w:rPr>
                <w:rFonts w:hint="eastAsia"/>
              </w:rPr>
              <w:t xml:space="preserve">20</w:t>
            </w:r>
            <w:r>
              <w:rPr>
                <w:rFonts w:hint="eastAsia"/>
              </w:rPr>
              <w:t xml:space="preserve">分）、故障解决效率（</w:t>
            </w:r>
            <w:r>
              <w:rPr>
                <w:rFonts w:hint="eastAsia"/>
              </w:rPr>
              <w:t xml:space="preserve">20</w:t>
            </w:r>
            <w:r>
              <w:rPr>
                <w:rFonts w:hint="eastAsia"/>
              </w:rPr>
              <w:t xml:space="preserve">分）、巡检报告质量（</w:t>
            </w:r>
            <w:r>
              <w:rPr>
                <w:rFonts w:hint="eastAsia"/>
              </w:rPr>
              <w:t xml:space="preserve">15</w:t>
            </w:r>
            <w:r>
              <w:rPr>
                <w:rFonts w:hint="eastAsia"/>
              </w:rPr>
              <w:t xml:space="preserve">分）、接口稳定性（</w:t>
            </w:r>
            <w:r>
              <w:rPr>
                <w:rFonts w:hint="eastAsia"/>
              </w:rPr>
              <w:t xml:space="preserve">15</w:t>
            </w:r>
            <w:r>
              <w:rPr>
                <w:rFonts w:hint="eastAsia"/>
              </w:rPr>
              <w:t xml:space="preserve">分）、培训效果（</w:t>
            </w:r>
            <w:r>
              <w:rPr>
                <w:rFonts w:hint="eastAsia"/>
              </w:rPr>
              <w:t xml:space="preserve">15</w:t>
            </w:r>
            <w:r>
              <w:rPr>
                <w:rFonts w:hint="eastAsia"/>
              </w:rPr>
              <w:t xml:space="preserve">分）、服务态度（</w:t>
            </w:r>
            <w:r>
              <w:rPr>
                <w:rFonts w:hint="eastAsia"/>
              </w:rPr>
              <w:t xml:space="preserve">15</w:t>
            </w:r>
            <w:r>
              <w:rPr>
                <w:rFonts w:hint="eastAsia"/>
              </w:rPr>
              <w:t xml:space="preserve">分）；</w:t>
            </w:r>
            <w:r/>
          </w:p>
          <w:p>
            <w:pPr>
              <w:pStyle w:val="770"/>
              <w:jc w:val="left"/>
            </w:pPr>
            <w:r>
              <w:rPr>
                <w:rFonts w:hint="eastAsia"/>
              </w:rPr>
              <w:t xml:space="preserve">3.</w:t>
            </w:r>
            <w:r>
              <w:rPr>
                <w:rFonts w:hint="eastAsia"/>
              </w:rPr>
              <w:t xml:space="preserve">月度得分≥</w:t>
            </w:r>
            <w:r>
              <w:rPr>
                <w:rFonts w:hint="eastAsia"/>
              </w:rPr>
              <w:t xml:space="preserve">90</w:t>
            </w:r>
            <w:r>
              <w:rPr>
                <w:rFonts w:hint="eastAsia"/>
              </w:rPr>
              <w:t xml:space="preserve">分为合格，不合格者</w:t>
            </w:r>
            <w:r>
              <w:rPr>
                <w:rFonts w:hint="eastAsia"/>
              </w:rPr>
              <w:t xml:space="preserve">3</w:t>
            </w:r>
            <w:r>
              <w:rPr>
                <w:rFonts w:hint="eastAsia"/>
              </w:rPr>
              <w:t xml:space="preserve">个工作日内提交整改报告；连续</w:t>
            </w:r>
            <w:r>
              <w:rPr>
                <w:rFonts w:hint="eastAsia"/>
              </w:rPr>
              <w:t xml:space="preserve">2</w:t>
            </w:r>
            <w:r>
              <w:rPr>
                <w:rFonts w:hint="eastAsia"/>
              </w:rPr>
              <w:t xml:space="preserve">个月不合格可扣服务费或终止合同。</w:t>
            </w:r>
            <w:r/>
          </w:p>
        </w:tc>
      </w:tr>
      <w:tr>
        <w:trPr/>
        <w:tc>
          <w:tcPr>
            <w:tcW w:w="383" w:type="pct"/>
            <w:vAlign w:val="center"/>
            <w:textDirection w:val="lrTb"/>
            <w:noWrap w:val="false"/>
          </w:tcPr>
          <w:p>
            <w:pPr>
              <w:pStyle w:val="770"/>
            </w:pPr>
            <w:r>
              <w:rPr>
                <w:rFonts w:hint="eastAsia"/>
              </w:rPr>
              <w:t xml:space="preserve">8</w:t>
            </w:r>
            <w:r/>
          </w:p>
        </w:tc>
        <w:tc>
          <w:tcPr>
            <w:tcW w:w="663" w:type="pct"/>
            <w:vAlign w:val="center"/>
            <w:textDirection w:val="lrTb"/>
            <w:noWrap w:val="false"/>
          </w:tcPr>
          <w:p>
            <w:pPr>
              <w:pStyle w:val="770"/>
            </w:pPr>
            <w:r>
              <w:rPr>
                <w:rFonts w:hint="eastAsia"/>
              </w:rPr>
              <w:t xml:space="preserve">其他责任要求</w:t>
            </w:r>
            <w:r/>
          </w:p>
        </w:tc>
        <w:tc>
          <w:tcPr>
            <w:tcW w:w="3954" w:type="pct"/>
            <w:vAlign w:val="center"/>
            <w:textDirection w:val="lrTb"/>
            <w:noWrap w:val="false"/>
          </w:tcPr>
          <w:p>
            <w:pPr>
              <w:pStyle w:val="770"/>
              <w:jc w:val="left"/>
            </w:pPr>
            <w:r>
              <w:t xml:space="preserve">1.</w:t>
            </w:r>
            <w:r>
              <w:rPr>
                <w:rFonts w:hint="eastAsia"/>
              </w:rPr>
              <w:t xml:space="preserve">资料提供：提供完整技术资料、操作手册以及系统维护所需相关文档；</w:t>
            </w:r>
            <w:r/>
          </w:p>
          <w:p>
            <w:pPr>
              <w:pStyle w:val="770"/>
              <w:jc w:val="left"/>
            </w:pPr>
            <w:r>
              <w:t xml:space="preserve">2.</w:t>
            </w:r>
            <w:r>
              <w:rPr>
                <w:rFonts w:hint="eastAsia"/>
              </w:rPr>
              <w:t xml:space="preserve">履约保障：维保期内若因乙方服务不到位导致系统无法正常运行，影响规培业务开展的，按合同约定承担违约责任；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3" w:type="pct"/>
            <w:vAlign w:val="center"/>
            <w:textDirection w:val="lrTb"/>
            <w:noWrap w:val="false"/>
          </w:tcPr>
          <w:p>
            <w:pPr>
              <w:pStyle w:val="770"/>
            </w:pPr>
            <w:r>
              <w:rPr>
                <w:rFonts w:hint="eastAsia"/>
              </w:rPr>
              <w:t xml:space="preserve">9</w:t>
            </w:r>
            <w:r/>
          </w:p>
        </w:tc>
        <w:tc>
          <w:tcPr>
            <w:tcW w:w="663"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t xml:space="preserve">收到故障反馈后未按约定响应时限响应的，每逾期</w:t>
            </w:r>
            <w:r>
              <w:t xml:space="preserve">1</w:t>
            </w:r>
            <w:r>
              <w:t xml:space="preserve">小时扣除合同总价的</w:t>
            </w:r>
            <w:r>
              <w:t xml:space="preserve">0.1%</w:t>
            </w:r>
            <w:r>
              <w:t xml:space="preserve">，单日累计不超</w:t>
            </w:r>
            <w:r>
              <w:t xml:space="preserve">1%</w:t>
            </w:r>
            <w:r>
              <w:t xml:space="preserve">；</w:t>
            </w:r>
            <w:r/>
          </w:p>
          <w:p>
            <w:pPr>
              <w:pStyle w:val="770"/>
              <w:jc w:val="left"/>
            </w:pPr>
            <w:r>
              <w:rPr>
                <w:rFonts w:hint="eastAsia"/>
              </w:rPr>
              <w:t xml:space="preserve">2.</w:t>
            </w:r>
            <w:r>
              <w:t xml:space="preserve">远程无法解决需现场处理的故障未按约定时限抵达现场的，每逾期</w:t>
            </w:r>
            <w:r>
              <w:t xml:space="preserve">12</w:t>
            </w:r>
            <w:r>
              <w:t xml:space="preserve">小时扣除</w:t>
            </w:r>
            <w:r>
              <w:t xml:space="preserve">0.5%</w:t>
            </w:r>
            <w:r>
              <w:t xml:space="preserve">，累计不超</w:t>
            </w:r>
            <w:r>
              <w:t xml:space="preserve">3%</w:t>
            </w:r>
            <w:r>
              <w:t xml:space="preserve">；</w:t>
            </w:r>
            <w:r/>
          </w:p>
          <w:p>
            <w:pPr>
              <w:pStyle w:val="770"/>
              <w:jc w:val="left"/>
            </w:pPr>
            <w:r>
              <w:rPr>
                <w:rFonts w:hint="eastAsia"/>
              </w:rPr>
              <w:t xml:space="preserve">3.</w:t>
            </w:r>
            <w:r>
              <w:t xml:space="preserve">故障未按约定时限修复的，每逾期</w:t>
            </w:r>
            <w:r>
              <w:t xml:space="preserve">1</w:t>
            </w:r>
            <w:r>
              <w:t xml:space="preserve">天扣除</w:t>
            </w:r>
            <w:r>
              <w:t xml:space="preserve">0.3%</w:t>
            </w:r>
            <w:r>
              <w:t xml:space="preserve">，逾期超约定时限</w:t>
            </w:r>
            <w:r>
              <w:t xml:space="preserve">2</w:t>
            </w:r>
            <w:r>
              <w:t xml:space="preserve">倍的甲方可自行处理并追加罚款；</w:t>
            </w:r>
            <w:r/>
          </w:p>
          <w:p>
            <w:pPr>
              <w:pStyle w:val="770"/>
              <w:jc w:val="left"/>
            </w:pPr>
            <w:r>
              <w:rPr>
                <w:rFonts w:hint="eastAsia"/>
              </w:rPr>
              <w:t xml:space="preserve">4.</w:t>
            </w:r>
            <w:r>
              <w:t xml:space="preserve">未按要求完成定期巡检或提交相关报告的，每次扣除</w:t>
            </w:r>
            <w:r>
              <w:t xml:space="preserve">0.2%</w:t>
            </w:r>
            <w:r>
              <w:t xml:space="preserve">，累计</w:t>
            </w:r>
            <w:r>
              <w:t xml:space="preserve">3</w:t>
            </w:r>
            <w:r>
              <w:t xml:space="preserve">次未提交额外扣除</w:t>
            </w:r>
            <w:r>
              <w:t xml:space="preserve">1%</w:t>
            </w:r>
            <w:r>
              <w:t xml:space="preserve">；</w:t>
            </w:r>
            <w:r/>
          </w:p>
          <w:p>
            <w:pPr>
              <w:pStyle w:val="770"/>
              <w:jc w:val="left"/>
            </w:pPr>
            <w:r>
              <w:rPr>
                <w:rFonts w:hint="eastAsia"/>
              </w:rPr>
              <w:t xml:space="preserve">5.</w:t>
            </w:r>
            <w:r>
              <w:t xml:space="preserve">因服务方原因导致敏感数据泄露、丢失或违规使用的，扣除</w:t>
            </w:r>
            <w:r>
              <w:t xml:space="preserve">5%</w:t>
            </w:r>
            <w:r>
              <w:t xml:space="preserve">至</w:t>
            </w:r>
            <w:r>
              <w:t xml:space="preserve">10%</w:t>
            </w:r>
            <w:r>
              <w:t xml:space="preserve">并承担全部法律责任及经济损失，情节严重的甲方可终止合同；</w:t>
            </w:r>
            <w:r/>
          </w:p>
          <w:p>
            <w:pPr>
              <w:pStyle w:val="770"/>
              <w:jc w:val="left"/>
            </w:pPr>
            <w:r>
              <w:rPr>
                <w:rFonts w:hint="eastAsia"/>
              </w:rPr>
              <w:t xml:space="preserve">6.</w:t>
            </w:r>
            <w:r>
              <w:t xml:space="preserve">服务月度考核连续</w:t>
            </w:r>
            <w:r>
              <w:t xml:space="preserve">2</w:t>
            </w:r>
            <w:r>
              <w:t xml:space="preserve">个月不合格且未整改的扣除</w:t>
            </w:r>
            <w:r>
              <w:t xml:space="preserve">2%</w:t>
            </w:r>
            <w:r>
              <w:t xml:space="preserve">，连续</w:t>
            </w:r>
            <w:r>
              <w:t xml:space="preserve">3</w:t>
            </w:r>
            <w:r>
              <w:t xml:space="preserve">个月不合格的扣除</w:t>
            </w:r>
            <w:r>
              <w:t xml:space="preserve">3%</w:t>
            </w:r>
            <w:r>
              <w:t xml:space="preserve">且甲方可终止合同；</w:t>
            </w:r>
            <w:r/>
          </w:p>
          <w:p>
            <w:pPr>
              <w:pStyle w:val="770"/>
              <w:jc w:val="left"/>
            </w:pPr>
            <w:r>
              <w:rPr>
                <w:rFonts w:hint="eastAsia"/>
              </w:rPr>
              <w:t xml:space="preserve">7.</w:t>
            </w:r>
            <w:r>
              <w:t xml:space="preserve">未履行软件升级、接口适配、培训等核心维保义务的，每项次扣除</w:t>
            </w:r>
            <w:r>
              <w:t xml:space="preserve">0.5%</w:t>
            </w:r>
            <w:r>
              <w:t xml:space="preserve">，导致业务中断的额外扣除</w:t>
            </w:r>
            <w:r>
              <w:t xml:space="preserve">1%</w:t>
            </w:r>
            <w:r>
              <w:t xml:space="preserve">至</w:t>
            </w:r>
            <w:r>
              <w:t xml:space="preserve">3%</w:t>
            </w:r>
            <w:r>
              <w:t xml:space="preserve">；</w:t>
            </w:r>
            <w:r/>
          </w:p>
          <w:p>
            <w:pPr>
              <w:pStyle w:val="770"/>
              <w:jc w:val="left"/>
            </w:pPr>
            <w:r>
              <w:rPr>
                <w:rFonts w:hint="eastAsia"/>
              </w:rPr>
              <w:t xml:space="preserve">8.</w:t>
            </w:r>
            <w:r>
              <w:t xml:space="preserve">所有罚款均从合同余款中扣除，余款不足的甲方有权追偿，累计罚款</w:t>
            </w:r>
            <w:r>
              <w:t xml:space="preserve">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全院影像系统年维保参数表</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全院影像传输系统（含核心数据管理系统、医技统一预约平台、放射信息系统、临床影像服务系统、超声信息系统、内镜信息系统、综合业务管理系统、排队叫号系统、历史数据继承模块、系统接口模块、评级相关服务模块），含系统服务器端、客户端、存储设备、数据库及与</w:t>
            </w:r>
            <w:r>
              <w:t xml:space="preserve">CT/MRI/DR</w:t>
            </w:r>
            <w:r>
              <w:t xml:space="preserve">等影像设备、</w:t>
            </w:r>
            <w:r>
              <w:t xml:space="preserve">HIS</w:t>
            </w:r>
            <w:r>
              <w:t xml:space="preserve">、电子病历、江苏影像云、市影像云平台等的对接接口；</w:t>
            </w:r>
            <w:r>
              <w:t xml:space="preserve">2.</w:t>
            </w:r>
            <w:r>
              <w:t xml:space="preserve">维保范围：系统日常运行维护、故障排查与修复、版本升级、影像数据安全保障、历史数据维护、接口适配协助、评级配合服务、技术支持、用户培训；</w:t>
            </w:r>
            <w:r>
              <w:t xml:space="preserve">3.</w:t>
            </w:r>
            <w:r>
              <w:t xml:space="preserve">基础维保周期：</w:t>
            </w:r>
            <w:r>
              <w:t xml:space="preserve">1</w:t>
            </w:r>
            <w:r>
              <w:t xml:space="preserve">年</w:t>
            </w:r>
            <w:r>
              <w:t xml:space="preserve">.</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次远程巡检，内容涵盖服务器资源占用、存储设备容量使用率、各子系统功能可用性、影像采集</w:t>
            </w:r>
            <w:r>
              <w:t xml:space="preserve">/</w:t>
            </w:r>
            <w:r>
              <w:t xml:space="preserve">调阅</w:t>
            </w:r>
            <w:r>
              <w:t xml:space="preserve">/</w:t>
            </w:r>
            <w:r>
              <w:t xml:space="preserve">归档效率、预约流程流畅度、排队叫号同步性、接口通信稳定性，出具巡检报告并提优化建议；</w:t>
            </w:r>
            <w:r>
              <w:t xml:space="preserve">2.</w:t>
            </w:r>
            <w:r>
              <w:t xml:space="preserve">定期维护：协助甲方进行结构化报告模板更新、预约规则策略调整、挂片协议优化、设备对接配置校准、历史数据关联校验，保障系统适配临床影像诊断及评级评审需求。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30</w:t>
            </w:r>
            <w:r>
              <w:t xml:space="preserve">分钟内远程排查故障，远程无法解决的，维保人员</w:t>
            </w:r>
            <w:r>
              <w:t xml:space="preserve">12</w:t>
            </w:r>
            <w:r>
              <w:t xml:space="preserve">小时内到达现场，到场后</w:t>
            </w:r>
            <w:r>
              <w:t xml:space="preserve">8</w:t>
            </w:r>
            <w:r>
              <w:t xml:space="preserve">小时内免费修复；</w:t>
            </w:r>
            <w:r>
              <w:t xml:space="preserve">3.</w:t>
            </w:r>
            <w:r>
              <w:t xml:space="preserve">违约处置：若超出约定时间维修人员未到位，甲方有权自行维修或更换配件，费用从乙方合同余款中扣除；故障处理后</w:t>
            </w:r>
            <w:r>
              <w:t xml:space="preserve">24</w:t>
            </w:r>
            <w:r>
              <w:t xml:space="preserve">小时内提交故障处理报告，明确原因及预防措施。</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数据安全与影像维护</w:t>
            </w:r>
            <w:r/>
          </w:p>
        </w:tc>
        <w:tc>
          <w:tcPr>
            <w:tcW w:w="3951" w:type="pct"/>
            <w:vAlign w:val="center"/>
            <w:textDirection w:val="lrTb"/>
            <w:noWrap w:val="false"/>
          </w:tcPr>
          <w:p>
            <w:pPr>
              <w:pStyle w:val="770"/>
              <w:jc w:val="left"/>
            </w:pPr>
            <w:r>
              <w:t xml:space="preserve">1.</w:t>
            </w:r>
            <w:r>
              <w:t xml:space="preserve">数据安全：协助甲方完善影像数据备份策，每季度开展</w:t>
            </w:r>
            <w:r>
              <w:t xml:space="preserve">1</w:t>
            </w:r>
            <w:r>
              <w:t xml:space="preserve">次大规模影像数据恢复测试；严禁泄露患者影像数据、诊断报告等敏感信息，签订信息保密协议；</w:t>
            </w:r>
            <w:r>
              <w:t xml:space="preserve">2.</w:t>
            </w:r>
            <w:r>
              <w:t xml:space="preserve">影像维护：免费维保期内，支持历史影像数据的迁移、整理、格式转换，协助甲方清理冗余影像文件，优化存储结构；</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学影像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次现场培训，内容涵盖各子系统操作、结构化报告编写、影像后处理、简单故障排查、评审相关功能使用，确保关键岗位人员可独立运营系统</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医院组建考核小组（影像科、信息科等），每月量化评分（满分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分）、培训效果（</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资料提供：提供完整技术资料、操作手册、设备接口协议文档以及系统维护所需相关文档；</w:t>
            </w:r>
            <w:r/>
          </w:p>
          <w:p>
            <w:pPr>
              <w:pStyle w:val="770"/>
              <w:jc w:val="left"/>
            </w:pPr>
            <w:r>
              <w:t xml:space="preserve">2.</w:t>
            </w:r>
            <w:r>
              <w:t xml:space="preserve">履约保障：维保期内若因乙方服务不到位导致系统无法正常运行，影响临床影像诊断的，按合同约定承担违约责任；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t xml:space="preserve">收到故障反馈后未按约定响应时限响应的，每逾期</w:t>
            </w:r>
            <w:r>
              <w:t xml:space="preserve">1</w:t>
            </w:r>
            <w:r>
              <w:t xml:space="preserve">小时扣除合同总价的</w:t>
            </w:r>
            <w:r>
              <w:t xml:space="preserve">0.1%</w:t>
            </w:r>
            <w:r>
              <w:t xml:space="preserve">，单日累计不超</w:t>
            </w:r>
            <w:r>
              <w:t xml:space="preserve">1%</w:t>
            </w:r>
            <w:r>
              <w:t xml:space="preserve">；</w:t>
            </w:r>
            <w:r/>
          </w:p>
          <w:p>
            <w:pPr>
              <w:pStyle w:val="770"/>
              <w:jc w:val="left"/>
            </w:pPr>
            <w:r>
              <w:rPr>
                <w:rFonts w:hint="eastAsia"/>
              </w:rPr>
              <w:t xml:space="preserve">2.</w:t>
            </w:r>
            <w:r>
              <w:t xml:space="preserve">远程无法解决需现场处理的故障未按约定时限抵达现场的，每逾期</w:t>
            </w:r>
            <w:r>
              <w:t xml:space="preserve">12</w:t>
            </w:r>
            <w:r>
              <w:t xml:space="preserve">小时扣除</w:t>
            </w:r>
            <w:r>
              <w:t xml:space="preserve">0.5%</w:t>
            </w:r>
            <w:r>
              <w:t xml:space="preserve">，累计不超</w:t>
            </w:r>
            <w:r>
              <w:t xml:space="preserve">3%</w:t>
            </w:r>
            <w:r>
              <w:t xml:space="preserve">；</w:t>
            </w:r>
            <w:r/>
          </w:p>
          <w:p>
            <w:pPr>
              <w:pStyle w:val="770"/>
              <w:jc w:val="left"/>
            </w:pPr>
            <w:r>
              <w:rPr>
                <w:rFonts w:hint="eastAsia"/>
              </w:rPr>
              <w:t xml:space="preserve">3.</w:t>
            </w:r>
            <w:r>
              <w:t xml:space="preserve">故障未按约定时限修复的，每逾期</w:t>
            </w:r>
            <w:r>
              <w:t xml:space="preserve">1</w:t>
            </w:r>
            <w:r>
              <w:t xml:space="preserve">天扣除</w:t>
            </w:r>
            <w:r>
              <w:t xml:space="preserve">0.3%</w:t>
            </w:r>
            <w:r>
              <w:t xml:space="preserve">，逾期超约定时限</w:t>
            </w:r>
            <w:r>
              <w:t xml:space="preserve">2</w:t>
            </w:r>
            <w:r>
              <w:t xml:space="preserve">倍的甲方可自行处理并追加罚款；</w:t>
            </w:r>
            <w:r/>
          </w:p>
          <w:p>
            <w:pPr>
              <w:pStyle w:val="770"/>
              <w:jc w:val="left"/>
            </w:pPr>
            <w:r>
              <w:rPr>
                <w:rFonts w:hint="eastAsia"/>
              </w:rPr>
              <w:t xml:space="preserve">4.</w:t>
            </w:r>
            <w:r>
              <w:t xml:space="preserve">未按要求完成定期巡检或提交相关报告的，每次扣除</w:t>
            </w:r>
            <w:r>
              <w:t xml:space="preserve">0.2%</w:t>
            </w:r>
            <w:r>
              <w:t xml:space="preserve">，累计</w:t>
            </w:r>
            <w:r>
              <w:t xml:space="preserve">3</w:t>
            </w:r>
            <w:r>
              <w:t xml:space="preserve">次未提交额外扣除</w:t>
            </w:r>
            <w:r>
              <w:t xml:space="preserve">1%</w:t>
            </w:r>
            <w:r>
              <w:t xml:space="preserve">；</w:t>
            </w:r>
            <w:r/>
          </w:p>
          <w:p>
            <w:pPr>
              <w:pStyle w:val="770"/>
              <w:jc w:val="left"/>
            </w:pPr>
            <w:r>
              <w:rPr>
                <w:rFonts w:hint="eastAsia"/>
              </w:rPr>
              <w:t xml:space="preserve">5.</w:t>
            </w:r>
            <w:r>
              <w:t xml:space="preserve">因服务方原因导致敏感数据泄露、丢失或违规使用的，扣除</w:t>
            </w:r>
            <w:r>
              <w:t xml:space="preserve">5%</w:t>
            </w:r>
            <w:r>
              <w:t xml:space="preserve">至</w:t>
            </w:r>
            <w:r>
              <w:t xml:space="preserve">10%</w:t>
            </w:r>
            <w:r>
              <w:t xml:space="preserve">并承担全部法律责任及经济损失，情节严重的甲方可终止合同；</w:t>
            </w:r>
            <w:r/>
          </w:p>
          <w:p>
            <w:pPr>
              <w:pStyle w:val="770"/>
              <w:jc w:val="left"/>
            </w:pPr>
            <w:r>
              <w:rPr>
                <w:rFonts w:hint="eastAsia"/>
              </w:rPr>
              <w:t xml:space="preserve">6.</w:t>
            </w:r>
            <w:r>
              <w:t xml:space="preserve">服务月度考核连续</w:t>
            </w:r>
            <w:r>
              <w:t xml:space="preserve">2</w:t>
            </w:r>
            <w:r>
              <w:t xml:space="preserve">个月不合格且未整改的扣除</w:t>
            </w:r>
            <w:r>
              <w:t xml:space="preserve">2%</w:t>
            </w:r>
            <w:r>
              <w:t xml:space="preserve">，连续</w:t>
            </w:r>
            <w:r>
              <w:t xml:space="preserve">3</w:t>
            </w:r>
            <w:r>
              <w:t xml:space="preserve">个月不合格的扣除</w:t>
            </w:r>
            <w:r>
              <w:t xml:space="preserve">3%</w:t>
            </w:r>
            <w:r>
              <w:t xml:space="preserve">且甲方可终止合同；</w:t>
            </w:r>
            <w:r/>
          </w:p>
          <w:p>
            <w:pPr>
              <w:pStyle w:val="770"/>
              <w:jc w:val="left"/>
            </w:pPr>
            <w:r>
              <w:rPr>
                <w:rFonts w:hint="eastAsia"/>
              </w:rPr>
              <w:t xml:space="preserve">7.</w:t>
            </w:r>
            <w:r>
              <w:t xml:space="preserve">未履行软件升级、接口适配、培训等核心维保义务的，每项次扣除</w:t>
            </w:r>
            <w:r>
              <w:t xml:space="preserve">0.5%</w:t>
            </w:r>
            <w:r>
              <w:t xml:space="preserve">，导致业务中断的额外扣除</w:t>
            </w:r>
            <w:r>
              <w:t xml:space="preserve">1%</w:t>
            </w:r>
            <w:r>
              <w:t xml:space="preserve">至</w:t>
            </w:r>
            <w:r>
              <w:t xml:space="preserve">3%</w:t>
            </w:r>
            <w: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心理测评软件年维保参数表</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维保对象：心理测评软件（含量表管理、测评管理、结果分析、报告</w:t>
            </w:r>
            <w:r>
              <w:t xml:space="preserve">生成、档案管理等功能模块），含系统服务器端、客户端、数据库及与医院电子病历系统的对接接口；</w:t>
            </w:r>
            <w:r>
              <w:t xml:space="preserve">2.</w:t>
            </w:r>
            <w:r>
              <w:t xml:space="preserve">维保范围：系统日常运行维护、故障排查与修复、版本升级、测评数据安全保障、技术支持、用户培训、接口适配协助；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次远程巡检，内容涵盖服务器资源占用、数据库运行状态、量表测评流程可用性、报告生成准确性、接口通信稳定性，出具巡检报告并提优化建议；</w:t>
            </w:r>
            <w:r>
              <w:t xml:space="preserve">2.</w:t>
            </w:r>
            <w:r>
              <w:t xml:space="preserve">定期维护：协助甲方进行测评量表权限调整、测评报告模板更新、测评人群分类配置等日常操作支持，保障系统适配临床心理测评业务开展。</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≤30</w:t>
            </w:r>
            <w:r>
              <w:t xml:space="preserve">分钟；</w:t>
            </w:r>
            <w:r>
              <w:t xml:space="preserve">2.</w:t>
            </w:r>
            <w:r>
              <w:t xml:space="preserve">故障处置：</w:t>
            </w:r>
            <w:r>
              <w:t xml:space="preserve">2</w:t>
            </w:r>
            <w:r>
              <w:t xml:space="preserve">小时内远程排查故障，远程无法解决的，维保人员</w:t>
            </w:r>
            <w:r>
              <w:t xml:space="preserve">24</w:t>
            </w:r>
            <w:r>
              <w:t xml:space="preserve">小时内到达现场，到场后</w:t>
            </w:r>
            <w:r>
              <w:t xml:space="preserve">12</w:t>
            </w:r>
            <w:r>
              <w:t xml:space="preserve">小时内免费修复；</w:t>
            </w:r>
            <w:r>
              <w:t xml:space="preserve">3.</w:t>
            </w:r>
            <w:r>
              <w:t xml:space="preserve">违约处置：若</w:t>
            </w:r>
            <w:r>
              <w:t xml:space="preserve">36</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数据安全与量表维护</w:t>
            </w:r>
            <w:r/>
          </w:p>
        </w:tc>
        <w:tc>
          <w:tcPr>
            <w:tcW w:w="3951"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次数据恢复测试；严禁泄露患者心理测评数据、量表结果等敏感信息，签订信息保密协议；</w:t>
            </w:r>
            <w:r>
              <w:t xml:space="preserve">2.</w:t>
            </w:r>
            <w:r>
              <w:t xml:space="preserve">量表维护：免费维保期内，保证每年不低于</w:t>
            </w:r>
            <w:r>
              <w:t xml:space="preserve">50</w:t>
            </w:r>
            <w:r>
              <w:t xml:space="preserve">个心理测评量表的动态更新，覆盖抑郁、焦虑、睡眠障碍等常见心理问题及儿童、青少年、老年等不同人群；协助甲方进行量表的添加、修改、批量导入等管理操作；</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心理健康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次现场培训，确保关键岗位人员可独立运营系统、解读测评报告及简单故障排查；培训后组织考核，保障培训效果。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医院组建考核小组（心理科、信息科等），每月量化评分（满分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分）、量表更新质量（</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资料提供：提供完整技术资料、操作手册、量表说明书以及系统维护所需相关文档；</w:t>
            </w:r>
            <w:r/>
          </w:p>
          <w:p>
            <w:pPr>
              <w:pStyle w:val="770"/>
              <w:jc w:val="left"/>
            </w:pPr>
            <w:r>
              <w:t xml:space="preserve">2.</w:t>
            </w:r>
            <w:r>
              <w:t xml:space="preserve">履约保障：维保期内若因乙方服务不到位导致系统无法正常运行，影响心理测评业务开展的，按合同约定承担违约责任；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医务移动质控审批管理平台年维保参数表</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维保对象：医务移动质控审批管理平台（含患者分享及</w:t>
            </w:r>
            <w:r>
              <w:t xml:space="preserve">IM</w:t>
            </w:r>
            <w:r>
              <w:t xml:space="preserve">聊天模块、业务流程审批模块、职能配置后台），含系统服务器端、移动客户端（手机端）、数据库及与院内</w:t>
            </w:r>
            <w:r>
              <w:t xml:space="preserve">HIS</w:t>
            </w:r>
            <w:r>
              <w:t xml:space="preserve">系统的对接接口（含特殊药品审批、手术审批等</w:t>
            </w:r>
            <w:r>
              <w:t xml:space="preserve">HTTP</w:t>
            </w:r>
            <w:r>
              <w:t xml:space="preserve">接口）；</w:t>
            </w:r>
            <w:r>
              <w:t xml:space="preserve">2.</w:t>
            </w:r>
            <w:r>
              <w:t xml:space="preserve">维保范围：系统日常运行维护、故障排查与修复、版本升级、质控审批数据安全保障、流程适配调整、接口适配协助、技术支持、用户培训；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次远程巡检，内容涵盖服务器资源占用（内存、</w:t>
            </w:r>
            <w:r>
              <w:t xml:space="preserve">CPU</w:t>
            </w:r>
            <w:r>
              <w:t xml:space="preserve">、硬盘使用状态）、数据库运行状态、移动客户端兼容性、审批流程流转效率、</w:t>
            </w:r>
            <w:r>
              <w:t xml:space="preserve">IM</w:t>
            </w:r>
            <w:r>
              <w:t xml:space="preserve">聊天功能可用性、接口数据同步准确性，出具巡检报告并提优化建议；</w:t>
            </w:r>
            <w:r>
              <w:t xml:space="preserve">2.</w:t>
            </w:r>
            <w:r>
              <w:t xml:space="preserve">定期维护：协助甲方进行审批节点配置调整、审批流程个性化优化、权限开放对象设置、线上线下审批数据同步校准，保障系统适配院内质控审批业务及流程变更需求。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远程技术支持，故障响应时间</w:t>
            </w:r>
            <w:r>
              <w:t xml:space="preserve">≤30</w:t>
            </w:r>
            <w:r>
              <w:t xml:space="preserve">分钟；</w:t>
            </w:r>
            <w:r>
              <w:t xml:space="preserve">2.</w:t>
            </w:r>
            <w:r>
              <w:t xml:space="preserve">故障处置：远程可解决的故障</w:t>
            </w:r>
            <w:r>
              <w:t xml:space="preserve">1</w:t>
            </w:r>
            <w:r>
              <w:t xml:space="preserve">小时内完成排查修复，远程无法解决的故障，维保人员</w:t>
            </w:r>
            <w:r>
              <w:t xml:space="preserve">4</w:t>
            </w:r>
            <w:r>
              <w:t xml:space="preserve">小时内到达现场，到场后优先修复核心功能；若系统无法即时修复，</w:t>
            </w:r>
            <w:r>
              <w:t xml:space="preserve">48</w:t>
            </w:r>
            <w:r>
              <w:t xml:space="preserve">小时内提供备用产品并恢复正常使用；</w:t>
            </w:r>
            <w:r>
              <w:t xml:space="preserve">3.</w:t>
            </w:r>
            <w:r>
              <w:t xml:space="preserve">违约处置：若超出约定时间维修人员未到位或未按时提供备用产品，甲方有权自行处理，费用从乙方合同余款中扣除；故障处理后</w:t>
            </w:r>
            <w:r>
              <w:t xml:space="preserve">24</w:t>
            </w:r>
            <w:r>
              <w:t xml:space="preserve">小时内提交故障处理报告，明确原因、处理过程及预防措施。</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数据安全与流程维护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次数据恢复测试；严禁泄露质控检查数据、审批记录等敏感信息，签订信息保密协议；</w:t>
            </w:r>
            <w:r>
              <w:t xml:space="preserve">2.</w:t>
            </w:r>
            <w:r>
              <w:t xml:space="preserve">流程维护：质控审批流程的个性化调整、多部门协作流程的优化，协助甲方完成历史质控数据的统计分析；</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质控数据管理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次现场培训，内容涵盖移动客户端操作、审批流程发起与处理、</w:t>
            </w:r>
            <w:r>
              <w:t xml:space="preserve">IM</w:t>
            </w:r>
            <w:r>
              <w:t xml:space="preserve">聊天功能使用、简单故障排查，确保关键岗位人员可独立运营系统；培训后组织考核，保障培训效果。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医院组建考核小组（医务科、信息科等），每月量化评分（满分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分）、流程优化效果（</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资料提供：提供完整技术资料、操作手册、移动客户端安装指南以及系统维护所需相关文档；</w:t>
            </w:r>
            <w:r/>
          </w:p>
          <w:p>
            <w:pPr>
              <w:pStyle w:val="770"/>
              <w:jc w:val="left"/>
            </w:pPr>
            <w:r>
              <w:t xml:space="preserve">2.</w:t>
            </w:r>
            <w:r>
              <w:t xml:space="preserve">履约保障：维保期内若因乙方服务不到位导致系统无法正常运行，影响医务质控审批业务开展的，按合同约定承担违约责任；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w:t>
            </w:r>
            <w:r>
              <w:t xml:space="preserve">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rPr>
          <w:b w:val="0"/>
        </w:rPr>
      </w:pPr>
      <w:r>
        <w:t xml:space="preserve">院感质控平台年维保参数</w:t>
      </w:r>
      <w:r>
        <w:rPr>
          <w:b w:val="0"/>
        </w:rPr>
        <w:t xml:space="preserve">表</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院感质控平台（含移动端督查、持续改进、培训考核、消毒卫生、感控数据监测、感控动态、个人中心模块，及后台管理端新闻维护、培训考试维护、试题库维护、用户信息维护等功能），含系统服务器端、移动端（企业微信接入）、数据库及与微信接口、医院主数据系统、</w:t>
            </w:r>
            <w:r>
              <w:t xml:space="preserve">HIS</w:t>
            </w:r>
            <w:r>
              <w:t xml:space="preserve">系统、医疗废物管理系统、蓝蜻蜓管理系统的对接接口；</w:t>
            </w:r>
            <w:r>
              <w:t xml:space="preserve">2.</w:t>
            </w:r>
            <w:r>
              <w:t xml:space="preserve">维保范围：系统日常运行维护、故障排查与修复、版本升级、院感数据安全保障、功能优化、接口适配协助、技术支持、用户培训；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次远程巡检，内容涵盖服务器资源占用、数据库运行状态、移动端功能可用性、</w:t>
            </w:r>
            <w:r>
              <w:t xml:space="preserve">PDCA</w:t>
            </w:r>
            <w:r>
              <w:t xml:space="preserve">流程同步准确性、感控指标监测数据真实性、各接口通信稳定性，出具巡检报告并提优化建议；</w:t>
            </w:r>
            <w:r>
              <w:t xml:space="preserve">2.</w:t>
            </w:r>
            <w:r>
              <w:t xml:space="preserve">定期维护：协助甲方进行试题库更新、培训考核内容调整、院感质量评分标准优化、用户权限配置同步，保障系统适配院感质控业务及流程改进需求。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小时内到达现场，到场后</w:t>
            </w:r>
            <w:r>
              <w:t xml:space="preserve">10</w:t>
            </w:r>
            <w:r>
              <w:t xml:space="preserve">小时内免费修复；</w:t>
            </w:r>
            <w:r>
              <w:t xml:space="preserve">3.</w:t>
            </w:r>
            <w:r>
              <w:t xml:space="preserve">违约处置：若</w:t>
            </w:r>
            <w:r>
              <w:t xml:space="preserve">30</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数据安全与预警维</w:t>
            </w:r>
            <w:r>
              <w:t xml:space="preserve">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次数据恢复测试；严格遵守保密协议，严禁泄露院感监测数据、患者信息等敏感数</w:t>
            </w:r>
            <w:r>
              <w:t xml:space="preserve">据，保障数据符合医疗卫生敏感数据保护要求；</w:t>
            </w:r>
            <w:r>
              <w:t xml:space="preserve">2.</w:t>
            </w:r>
            <w:r>
              <w:t xml:space="preserve">业务维护：免费维保期内，支持感控指标监测维度调整、</w:t>
            </w:r>
            <w:r>
              <w:t xml:space="preserve">PDCA</w:t>
            </w:r>
            <w:r>
              <w:t xml:space="preserve">整改流程优化、培训考核记录统计，协助甲方同步企业微信用户信息，保障数据一致性；</w:t>
            </w:r>
            <w:r>
              <w:t xml:space="preserve">3.</w:t>
            </w:r>
            <w: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院感管理相关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培训服务：根据甲方岗位需求（院感科人员、临床科室感控专员等，不少于</w:t>
            </w:r>
            <w:r>
              <w:t xml:space="preserve">3</w:t>
            </w:r>
            <w:r>
              <w:t xml:space="preserve">人）制定针对性培训计划，维保期内至少提供</w:t>
            </w:r>
            <w:r>
              <w:t xml:space="preserve">2</w:t>
            </w:r>
            <w:r>
              <w:t xml:space="preserve">次现场培训，内容涵盖移动端操作、后台管理、感控数据填报、</w:t>
            </w:r>
            <w:r>
              <w:t xml:space="preserve">PDCA</w:t>
            </w:r>
            <w:r>
              <w:t xml:space="preserve">流程执行、简单故障排查，确保关键岗位人员可独立运营系统；培训后组织考核，保障培训效果。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医院组建考核小组（院感科、信息科等），每月量化评分（满分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分）、预警准确性（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资料提供：提供完整技术资料、操作手册、数据上报指南以及系统维护所需相关文档；</w:t>
            </w:r>
            <w:r/>
          </w:p>
          <w:p>
            <w:pPr>
              <w:pStyle w:val="770"/>
              <w:jc w:val="left"/>
            </w:pPr>
            <w:r>
              <w:t xml:space="preserve">2.</w:t>
            </w:r>
            <w:r>
              <w:t xml:space="preserve">履约保障：维保期内若因乙方服务不到位导致系统无法正常运行，影响院感质控及上报工作的，按合同约定承担违约责任；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数据采集推送平台年维保参数表</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维保对象：数据采集推送平台（含接口开发模块、消息接收模块、后台管理模块），接口开发涵盖微信接口、统一服务接口、</w:t>
            </w:r>
            <w:r>
              <w:rPr>
                <w:rFonts w:hint="eastAsia"/>
              </w:rPr>
              <w:t xml:space="preserve">HIS</w:t>
            </w:r>
            <w:r>
              <w:rPr>
                <w:rFonts w:hint="eastAsia"/>
              </w:rPr>
              <w:t xml:space="preserve">系统、手术麻醉临床信息系统、数据集成平台、病案管理系统、慧药通系统对接；消息接收含职工生日、入职周年、职工业绩、特殊日关怀推送；后台管理含模板管理、人员</w:t>
            </w:r>
            <w:r>
              <w:rPr>
                <w:rFonts w:hint="eastAsia"/>
              </w:rPr>
              <w:t xml:space="preserve">/</w:t>
            </w:r>
            <w:r>
              <w:rPr>
                <w:rFonts w:hint="eastAsia"/>
              </w:rPr>
              <w:t xml:space="preserve">群组管理、参数管理，含系统服务器端、客户端、数据库及各类对接接口；</w:t>
            </w:r>
            <w:r>
              <w:rPr>
                <w:rFonts w:hint="eastAsia"/>
              </w:rPr>
              <w:t xml:space="preserve">2.</w:t>
            </w:r>
            <w:r>
              <w:rPr>
                <w:rFonts w:hint="eastAsia"/>
              </w:rPr>
              <w:t xml:space="preserve">维保范围：系统日常运行维护、故障排查与修复、版本升级、采集推送数据安全保障、模板优化、接口适配协助、技术支持、用户培训；</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次远程巡检，内容涵盖服务器资源占用、数据库运行状态、接口数据同步准确性、消息推送及时性、模板可用性，出具巡检报告并提优化建议；</w:t>
            </w:r>
            <w:r>
              <w:t xml:space="preserve">2.</w:t>
            </w:r>
            <w:r>
              <w:t xml:space="preserve">定期维护：协助甲方进行各类推送模板更新（生日、周年、业绩、特殊日）、职工业绩指标配置调整、人员</w:t>
            </w:r>
            <w:r>
              <w:t xml:space="preserve">/</w:t>
            </w:r>
            <w:r>
              <w:t xml:space="preserve">群组信息同步、数据源参数校准，保障系统适配职工关怀及业务数据推送需求。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≤30</w:t>
            </w:r>
            <w:r>
              <w:t xml:space="preserve">分钟；</w:t>
            </w:r>
            <w:r>
              <w:t xml:space="preserve">2.</w:t>
            </w:r>
            <w:r>
              <w:t xml:space="preserve">故障处置：</w:t>
            </w:r>
            <w:r>
              <w:t xml:space="preserve">2</w:t>
            </w:r>
            <w:r>
              <w:t xml:space="preserve">小时内远程排查故障（如接口中断、推送失败、数据异常），远程无法解决的，维保人员</w:t>
            </w:r>
            <w:r>
              <w:t xml:space="preserve">24</w:t>
            </w:r>
            <w:r>
              <w:t xml:space="preserve">小时内到达现场，到场后</w:t>
            </w:r>
            <w:r>
              <w:t xml:space="preserve">12</w:t>
            </w:r>
            <w:r>
              <w:t xml:space="preserve">小时内免费修复；若无法即时修复，</w:t>
            </w:r>
            <w:r>
              <w:t xml:space="preserve">2</w:t>
            </w:r>
            <w:r>
              <w:t xml:space="preserve">日内免费更换配件恢复正常运行；</w:t>
            </w:r>
            <w:r>
              <w:t xml:space="preserve">3.</w:t>
            </w:r>
            <w:r>
              <w:t xml:space="preserve">违约处置：若</w:t>
            </w:r>
            <w:r>
              <w:t xml:space="preserve">72</w:t>
            </w:r>
            <w:r>
              <w:t xml:space="preserve">小时内维修人员未到位或未完成修复，甲方有权自行维修或更换配件，费用从乙方合同余款中扣除；故障处理后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数据安全与质量维护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次数据恢复测试；严禁泄露采集的患者诊疗数据、医院运营数据等敏感信息，签订信息保密协议；</w:t>
            </w:r>
            <w:r>
              <w:t xml:space="preserve">2.</w:t>
            </w:r>
            <w:r>
              <w:t xml:space="preserve">质量维护：免费维保期内，支持数据质量校验规则的动态更新，协助甲方完成采集数据的异常排查、修正，保障推送数据符合上级平台标准；</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数据</w:t>
            </w:r>
            <w:r>
              <w:t xml:space="preserve">采集管理规范。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培训服务：根据甲方岗位需求（信息科数据专员、质控科人员等）制定针对性培训计划，维保期内至少提供</w:t>
            </w:r>
            <w:r>
              <w:t xml:space="preserve">2</w:t>
            </w:r>
            <w:r>
              <w:t xml:space="preserve">次现场培训，确保关键岗位人员可独立配置采集规则、排查数据异常及简单故障排查；培训后组织考核，保障培训效果。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医院组建考核小组（信息科、质控科等），每月量化评分（满分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分）、数据采集推送准确率（</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资料提供：提供完整技术资料、操作手册、接口协议文档、数据采集规则说明以及系统维护所需相关文档；</w:t>
            </w:r>
            <w:r/>
          </w:p>
          <w:p>
            <w:pPr>
              <w:pStyle w:val="770"/>
              <w:jc w:val="left"/>
            </w:pPr>
            <w:r>
              <w:t xml:space="preserve">2.</w:t>
            </w:r>
            <w:r>
              <w:t xml:space="preserve">履约保障：维保期内若因乙方服务不到位导致系统无法正常运行，影响数据采集、推送等业务工作的，按合同约定承担违约责任；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w:t>
            </w:r>
            <w:r>
              <w:rPr>
                <w:rFonts w:hint="eastAsia"/>
              </w:rPr>
              <w:t xml:space="preserve">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运维系统年维保参数表</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w:t>
            </w:r>
            <w:r>
              <w:t xml:space="preserve">IT</w:t>
            </w:r>
            <w:r>
              <w:t xml:space="preserve">运维系统（含运维管理模块、资产设备管理模块、告警管理模块、历史数据模块、投屏功能模块等），覆盖主机（</w:t>
            </w:r>
            <w:r>
              <w:t xml:space="preserve">Windows/Linux/Solaris/AIX</w:t>
            </w:r>
            <w:r>
              <w:t xml:space="preserve">等系统）、网络设备、安全设备的监控管理，含系统服务器端、</w:t>
            </w:r>
            <w:r>
              <w:t xml:space="preserve">B/S</w:t>
            </w:r>
            <w:r>
              <w:t xml:space="preserve">架构客户端、自带合法授权操作系统及数据库、投屏适配组件等；</w:t>
            </w:r>
            <w:r>
              <w:t xml:space="preserve">2.</w:t>
            </w:r>
            <w:r>
              <w:t xml:space="preserve">维保范围：系统日常运行维护、故障排查与修复、同版本升级、数据安全保障、资产台账维护、监控规则优化、投屏功能维护、技术支持、用户培训、接口适配协助；</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次远程巡检，内容涵盖主机</w:t>
            </w:r>
            <w:r>
              <w:t xml:space="preserve">CPU/</w:t>
            </w:r>
            <w:r>
              <w:t xml:space="preserve">内存</w:t>
            </w:r>
            <w:r>
              <w:t xml:space="preserve">/</w:t>
            </w:r>
            <w:r>
              <w:t xml:space="preserve">磁盘</w:t>
            </w:r>
            <w:r>
              <w:t xml:space="preserve">IO</w:t>
            </w:r>
            <w:r>
              <w:t xml:space="preserve">、网络设备端口状态</w:t>
            </w:r>
            <w:r>
              <w:t xml:space="preserve">/</w:t>
            </w:r>
            <w:r>
              <w:t xml:space="preserve">带宽利用率、安全设备负载、拓扑连接完整性、告警规则有效性、投屏显示效果、数据库运行状态，出具巡检报告并提优化建议；</w:t>
            </w:r>
            <w:r/>
          </w:p>
          <w:p>
            <w:pPr>
              <w:pStyle w:val="770"/>
              <w:jc w:val="left"/>
            </w:pPr>
            <w:r>
              <w:t xml:space="preserve">2.</w:t>
            </w:r>
            <w:r>
              <w:t xml:space="preserve">定期维护：协助甲方进行资产信息更新（位置、负责人等）、告警阀值调整、拓扑自动优化、投屏内容配置（多界面滚动、监控数据展示）、设备接入新增</w:t>
            </w:r>
            <w:r>
              <w:t xml:space="preserve">/</w:t>
            </w:r>
            <w:r>
              <w:t xml:space="preserve">注销，保障系统适配医院</w:t>
            </w:r>
            <w:r>
              <w:t xml:space="preserve">IT</w:t>
            </w:r>
            <w:r>
              <w:t xml:space="preserve">运维管理需求，符合非代理式监测、禁用特定端口监控等安全要求。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1</w:t>
            </w:r>
            <w:r>
              <w:t xml:space="preserve">小时内远程排查故障，远程无法解决的，维保人员</w:t>
            </w:r>
            <w:r>
              <w:t xml:space="preserve">12</w:t>
            </w:r>
            <w:r>
              <w:t xml:space="preserve">小时内到达现场，到场后</w:t>
            </w:r>
            <w:r>
              <w:t xml:space="preserve">8</w:t>
            </w:r>
            <w:r>
              <w:t xml:space="preserve">小时内免费修复；</w:t>
            </w:r>
            <w:r>
              <w:t xml:space="preserve">3.</w:t>
            </w:r>
            <w:r>
              <w:t xml:space="preserve">违约处置：若</w:t>
            </w:r>
            <w:r>
              <w:t xml:space="preserve">24</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数据安全与监控维护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次数据恢复测试；严格遵守保密协议，严禁泄露设备资产信息、监控数据等敏感信息，保障数据安全；</w:t>
            </w:r>
            <w:r>
              <w:t xml:space="preserve">2.</w:t>
            </w:r>
            <w:r>
              <w:t xml:space="preserve">业务维护：免费维保期内，支持资产台账批量更新、告警规则个性化配置（短信</w:t>
            </w:r>
            <w:r>
              <w:t xml:space="preserve">/</w:t>
            </w:r>
            <w:r>
              <w:t xml:space="preserve">微信</w:t>
            </w:r>
            <w:r>
              <w:t xml:space="preserve">/</w:t>
            </w:r>
            <w:r>
              <w:t xml:space="preserve">邮件等多通知方式）、拓扑线路自动发现与调整、磁盘</w:t>
            </w:r>
            <w:r>
              <w:t xml:space="preserve">IO</w:t>
            </w:r>
            <w:r>
              <w:t xml:space="preserve">等关键指标历史数据回溯优化、投屏设备适配调试，确保监控覆盖主机</w:t>
            </w:r>
            <w:r>
              <w:t xml:space="preserve">/</w:t>
            </w:r>
            <w:r>
              <w:t xml:space="preserve">网络</w:t>
            </w:r>
            <w:r>
              <w:t xml:space="preserve">/</w:t>
            </w:r>
            <w:r>
              <w:t xml:space="preserve">安全设备全维度；</w:t>
            </w:r>
            <w:r>
              <w:t xml:space="preserve">3.</w:t>
            </w:r>
            <w:r>
              <w:t xml:space="preserve">安全整改配合：乙方须全力配合甲方及上级监管部门开展网络安全检查、等级保护测评，针对检查发现的安全隐患，接到整改通知后在规定时限内完成漏洞修复、配置优化，提交整改佐证资料，确保符合《网络安全法》及医院</w:t>
            </w:r>
            <w:r>
              <w:t xml:space="preserve">IT</w:t>
            </w:r>
            <w:r>
              <w:t xml:space="preserve">运维安全规范。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w:t>
            </w:r>
            <w:r>
              <w:t xml:space="preserve">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次现场培训，内容涵盖系统部署操作、监控指标配置、告警规则设置、拓扑管理、投屏功能使用、故障排查，确保关键岗位人员可独立运营系统；培训后组织考核，保障培训效果并提交培训总结报告。</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医院组建考核小组（信息科），每月量化评分（满分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分）、监控有效性（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资料提供：提供完整技术资料、操作手册、维修手册、数据库维护指南及系统维护所需相关文档；</w:t>
            </w:r>
            <w:r/>
          </w:p>
          <w:p>
            <w:pPr>
              <w:pStyle w:val="770"/>
              <w:jc w:val="left"/>
            </w:pPr>
            <w:r>
              <w:t xml:space="preserve">2.</w:t>
            </w:r>
            <w:r>
              <w:t xml:space="preserve">履约保障：维保期内若因乙方服务不到位导致系统无法正常运行，影响医院</w:t>
            </w:r>
            <w:r>
              <w:t xml:space="preserve">IT</w:t>
            </w:r>
            <w:r>
              <w:t xml:space="preserve">设备监控或运维管理的，按合同约定承担违约责任；定期主动寻访系统运行情况，开展全面检查维护；</w:t>
            </w:r>
            <w:r/>
          </w:p>
          <w:p>
            <w:pPr>
              <w:pStyle w:val="770"/>
              <w:jc w:val="left"/>
            </w:pPr>
            <w:r>
              <w:t xml:space="preserve">3.</w:t>
            </w:r>
            <w:r>
              <w:t xml:space="preserve">配合义务：全力配合医院评级、检查、系统升级、信息安全整改等工作，提供必要的技术支持及系统运行保障，协助甲方处理设备新增接入后的监控适配工作。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消毒供应中心追溯系统年维保参数表</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维保对象：消毒供应中心追溯系统（含清洗管理、灭菌管理、库存管理、发放管理、无菌包追溯、一次性物品管理、物资库房管理、手术室使用管理等功能模块），含系统服务器端、客户端、数据库（支持</w:t>
            </w:r>
            <w:r>
              <w:t xml:space="preserve">SQL/ORACLE</w:t>
            </w:r>
            <w:r>
              <w:t xml:space="preserve">）及与</w:t>
            </w:r>
            <w:r>
              <w:t xml:space="preserve">HIS</w:t>
            </w:r>
            <w:r>
              <w:t xml:space="preserve">系统的对接接口（视图读取</w:t>
            </w:r>
            <w:r>
              <w:t xml:space="preserve">/WEBSERVICE</w:t>
            </w:r>
            <w:r>
              <w:t xml:space="preserve">方式）；</w:t>
            </w:r>
            <w:r>
              <w:t xml:space="preserve">2.</w:t>
            </w:r>
            <w:r>
              <w:t xml:space="preserve">维保范围：系统日常运行维护、故障排查与修复、终生免费软件升级、追溯数据安全保障、条码标签管理、库存校准、技术支持、用户培训、接口适配协助；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次远程巡检，内容涵盖清洗</w:t>
            </w:r>
            <w:r>
              <w:t xml:space="preserve">/</w:t>
            </w:r>
            <w:r>
              <w:t xml:space="preserve">灭菌流程记录完整性、条码标签打印有效性、库存数据一致性、无菌包追溯流畅度、过期提醒准确性、手术室申领发放同步性、接口数据传输稳定性，出具巡检报告并提优化建议；</w:t>
            </w:r>
            <w:r>
              <w:t xml:space="preserve">2.</w:t>
            </w:r>
            <w:r>
              <w:t xml:space="preserve">定期维护：协助甲方进行器械包信息更新、灭菌批次记录校准、双层环切标签配置、延迟打包参数调整、库存盘库核对、角色权限分配优化，保障系统适配消毒供应中心全流程追溯及手术室紧急申领需求。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小时内到达现场，到场后</w:t>
            </w:r>
            <w:r>
              <w:t xml:space="preserve">10</w:t>
            </w:r>
            <w:r>
              <w:t xml:space="preserve">小时内免费修复；</w:t>
            </w:r>
            <w:r>
              <w:t xml:space="preserve">3.</w:t>
            </w:r>
            <w:r>
              <w:t xml:space="preserve">违约处置：若</w:t>
            </w:r>
            <w:r>
              <w:t xml:space="preserve">30</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数据安全与追溯维护</w:t>
            </w:r>
            <w:r/>
          </w:p>
        </w:tc>
        <w:tc>
          <w:tcPr>
            <w:tcW w:w="3951" w:type="pct"/>
            <w:vAlign w:val="center"/>
            <w:textDirection w:val="lrTb"/>
            <w:noWrap w:val="false"/>
          </w:tcPr>
          <w:p>
            <w:pPr>
              <w:pStyle w:val="770"/>
              <w:jc w:val="left"/>
            </w:pPr>
            <w:r>
              <w:t xml:space="preserve">1.</w:t>
            </w:r>
            <w:r>
              <w:t xml:space="preserve">数据安全：协助甲方完善数据备份策略（每日增量</w:t>
            </w:r>
            <w:r>
              <w:t xml:space="preserve">+</w:t>
            </w:r>
            <w:r>
              <w:t xml:space="preserve">每周全量备份），每季度开展</w:t>
            </w:r>
            <w:r>
              <w:t xml:space="preserve">1</w:t>
            </w:r>
            <w:r>
              <w:t xml:space="preserve">次数据恢复测试；严格遵守保密协议，严禁泄露无菌包追溯数据、患者关联信息等敏感数据，保障追溯链条完整性；</w:t>
            </w:r>
            <w:r>
              <w:t xml:space="preserve">2.</w:t>
            </w:r>
            <w:r>
              <w:t xml:space="preserve">业务维护：免费维保期内，支持无菌包正向</w:t>
            </w:r>
            <w:r>
              <w:t xml:space="preserve">/</w:t>
            </w:r>
            <w:r>
              <w:t xml:space="preserve">反向追溯优化、一次性物品批次管理校准、过期提醒阈值调整、灭菌监测记录拍照留存功能维护，协助甲方处理库存差异、异常无菌包登记等问题，确保器械包从回收至使用全流程可查可溯；</w:t>
            </w:r>
            <w:r>
              <w:t xml:space="preserve">3.</w:t>
            </w:r>
            <w:r>
              <w:t xml:space="preserve">安全整改配合：乙方须全力配合甲方及上级监管部门开展消毒供应合规检查、网络安全检查，针对检查发现的问题，接到整改通知后在规定时限内完成漏洞修复、流程优化，提交整改佐证资料，确保符合《医院消毒供应中心管理规范》及相关数据安全要求。</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w:t>
            </w:r>
            <w:r>
              <w:t xml:space="preserve">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次现场培训，内容涵盖系统全流程操作、条码追溯、紧急发放处理、简单故障排查，确保关键岗位人员可独立运营系统；培训后组织考核，保障培训效果。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医院组建考核小组（消毒供应中心、信息科等），每月量化评分（满分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分）、追溯准确性（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资料提供：提供完整技术资料、操作手册、接口对接说明及系统维护所需相关文档；</w:t>
            </w:r>
            <w:r/>
          </w:p>
          <w:p>
            <w:pPr>
              <w:pStyle w:val="770"/>
              <w:jc w:val="left"/>
            </w:pPr>
            <w:r>
              <w:t xml:space="preserve">2.</w:t>
            </w:r>
            <w:r>
              <w:t xml:space="preserve">履约保障：维保期内若因乙方服务不到位导致系统无法正常运行，影响无菌包追溯或消毒供应业务开展的，按合同约定承担违约责任；严格履行终生免费软件升级承诺；</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tc>
      </w:tr>
    </w:tbl>
    <w:p>
      <w:pPr>
        <w:pStyle w:val="748"/>
        <w:ind w:firstLine="482"/>
      </w:pPr>
      <w:r>
        <w:t xml:space="preserve">急诊和三大中心信息平台年维保参数表</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维保对象：急诊和三大中心信息平台（软件部分含急诊临床信息系统</w:t>
            </w:r>
            <w:r>
              <w:t xml:space="preserve">&lt;</w:t>
            </w:r>
            <w:r>
              <w:t xml:space="preserve">预检分诊、排队叫号、电子病历等</w:t>
            </w:r>
            <w:r>
              <w:t xml:space="preserve">16</w:t>
            </w:r>
            <w:r>
              <w:t xml:space="preserve">个子系统</w:t>
            </w:r>
            <w:r>
              <w:t xml:space="preserve">&gt;</w:t>
            </w:r>
            <w:r>
              <w:t xml:space="preserve">、日间诊疗中心系统、急诊急救质控指标系统；硬件部分含急诊叫号屏、输液监测设备、物联网传感基站、智能手环、绿道平板</w:t>
            </w:r>
            <w:r>
              <w:t xml:space="preserve">/PDA</w:t>
            </w:r>
            <w:r>
              <w:t xml:space="preserve">等配套硬件），含系统服务器端、客户端（</w:t>
            </w:r>
            <w:r>
              <w:t xml:space="preserve">PC+</w:t>
            </w:r>
            <w:r>
              <w:t xml:space="preserve">移动终端）、数据库及与</w:t>
            </w:r>
            <w:r>
              <w:t xml:space="preserve">HIS</w:t>
            </w:r>
            <w:r>
              <w:t xml:space="preserve">、</w:t>
            </w:r>
            <w:r>
              <w:t xml:space="preserve">LIS</w:t>
            </w:r>
            <w:r>
              <w:t xml:space="preserve">、</w:t>
            </w:r>
            <w:r>
              <w:t xml:space="preserve">PACS</w:t>
            </w:r>
            <w:r>
              <w:t xml:space="preserve">、院前急救系统、国家</w:t>
            </w:r>
            <w:r>
              <w:t xml:space="preserve">/</w:t>
            </w:r>
            <w:r>
              <w:t xml:space="preserve">区域专病数据中心的对接接口；</w:t>
            </w:r>
            <w:r>
              <w:t xml:space="preserve">2.</w:t>
            </w:r>
            <w:r>
              <w:t xml:space="preserve">维保范围：系统软硬件日常运行维护、故障排查与修复、软件免费升级、数据安全保障、关键时间节点采集维护、质控指标监控、硬件校准、技术支持、用户培训、接口适配协助、数据上报支持；</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日常巡检：每月开展</w:t>
            </w:r>
            <w:r>
              <w:t xml:space="preserve">1</w:t>
            </w:r>
            <w:r>
              <w:t xml:space="preserve">次现场巡检，问题处理，需求收集，内容涵盖软件流程完整性（急诊救治、绿道闭环）、质控指标准确性、数据上报连通性、硬件设备运行状态（叫号屏显示、输液监测精度、物联网信号）、接口数据同步稳定性，出具巡检报告并提优化建议；</w:t>
            </w:r>
            <w:r>
              <w:t xml:space="preserve">2.</w:t>
            </w:r>
            <w:r>
              <w:t xml:space="preserve">定期维护：协助甲方进行诊疗模板更新、质控阈值调整、时间节点采集校准、硬件设备精度校验（输液监视器、地磅等）、用户权限配置，保障系统适配急诊急救及三大中心救治流程，满足数据上报、质控评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≤10</w:t>
            </w:r>
            <w:r>
              <w:t xml:space="preserve">分钟；</w:t>
            </w:r>
            <w:r>
              <w:t xml:space="preserve">2.</w:t>
            </w:r>
            <w:r>
              <w:t xml:space="preserve">故障处置：</w:t>
            </w:r>
            <w:r>
              <w:t xml:space="preserve">30</w:t>
            </w:r>
            <w:r>
              <w:t xml:space="preserve">分钟内远程排查故障，远程无法解决的，维保人员</w:t>
            </w:r>
            <w:r>
              <w:t xml:space="preserve">8</w:t>
            </w:r>
            <w:r>
              <w:t xml:space="preserve">小时内到达现场，到场后</w:t>
            </w:r>
            <w:r>
              <w:t xml:space="preserve">6</w:t>
            </w:r>
            <w:r>
              <w:t xml:space="preserve">小时内免费修复；</w:t>
            </w:r>
            <w:r>
              <w:t xml:space="preserve">3.</w:t>
            </w:r>
            <w:r>
              <w:t xml:space="preserve">违约处置：若</w:t>
            </w:r>
            <w:r>
              <w:t xml:space="preserve">12</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数据安全与流程维护</w:t>
            </w:r>
            <w:r/>
          </w:p>
        </w:tc>
        <w:tc>
          <w:tcPr>
            <w:tcW w:w="3951"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次数据恢复测试；严格遵守保密协议，严禁泄露患者救治数据、质控信息等敏感数据，保障数据符合医疗隐私保护要求；</w:t>
            </w:r>
            <w:r>
              <w:t xml:space="preserve">2.</w:t>
            </w:r>
            <w:r>
              <w:t xml:space="preserve">业务维护：免费维保期内，支持关键时间节点采集优化（自动感应</w:t>
            </w:r>
            <w:r>
              <w:t xml:space="preserve">+</w:t>
            </w:r>
            <w:r>
              <w:t xml:space="preserve">手动记录）、质控指标可视化展示调整、专病病历模板更新、数据上报接口校准，协助甲方处理救治流程异常数据，确保急诊急救及三大中心救治全流程可追溯、数据上报无遗漏；</w:t>
            </w:r>
            <w:r>
              <w:t xml:space="preserve">3.</w:t>
            </w:r>
            <w:r>
              <w:t xml:space="preserve">安全整改配合：乙方须全力配合甲方及上级监管部门开展网络安全检查、等级保护测评、急救中心评审，针对检查发现的问题，接到整改通知后在规定时限内完成漏洞修复、流程优化，提交整改佐证资料，确保符合急诊急救管理规范及数据上报标准。</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修复、功能微调），同步适配国家专病数据中心上报标准更新；</w:t>
            </w:r>
            <w:r>
              <w:t xml:space="preserve">2.</w:t>
            </w:r>
            <w:r>
              <w:t xml:space="preserve">接口服务：无条件免费开放系统接入端口，协助甲方及第三方完成与院前急救系统、院内集成平台、国家</w:t>
            </w:r>
            <w:r>
              <w:t xml:space="preserve">/</w:t>
            </w:r>
            <w:r>
              <w:t xml:space="preserve">区域胸痛</w:t>
            </w:r>
            <w:r>
              <w:t xml:space="preserve">/</w:t>
            </w:r>
            <w:r>
              <w:t xml:space="preserve">卒中</w:t>
            </w:r>
            <w:r>
              <w:t xml:space="preserve">/</w:t>
            </w:r>
            <w:r>
              <w:t xml:space="preserve">创伤中心数据平台的接口调试；因甲方现有系统升级导致接口调整的，提供免费适配支持，保障数据双向顺畅传输。</w:t>
            </w: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w:t>
            </w:r>
            <w:r>
              <w:t xml:space="preserve">务</w:t>
            </w:r>
            <w:r/>
          </w:p>
        </w:tc>
        <w:tc>
          <w:tcPr>
            <w:tcW w:w="3951"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w:t>
            </w:r>
            <w:r>
              <w:t xml:space="preserve">据甲方岗位需求（急诊科医生、护士、三大中心专员等）制定针对性培训计划，维保期内至少提供</w:t>
            </w:r>
            <w:r>
              <w:t xml:space="preserve">3</w:t>
            </w:r>
            <w:r>
              <w:t xml:space="preserve">次现场培训，确保关键岗位人员可独立操作系统、配置绿色通道流程及简单故障排查；培训后组织考核，保障培训效果。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医院组建考核小组（急诊科、医务科、信息科等部门），每月量化评分（满分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分）、数据上报准确性（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个月不合格可扣服务费，连续</w:t>
            </w:r>
            <w:r>
              <w:t xml:space="preserve">3</w:t>
            </w:r>
            <w:r>
              <w:t xml:space="preserve">个月不合格可终止合同。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资料提供：提供完整技术资料、操作手册、接口说明文档、硬件校准指南及系统维护所需相关文档；</w:t>
            </w:r>
            <w:r/>
          </w:p>
          <w:p>
            <w:pPr>
              <w:pStyle w:val="770"/>
              <w:jc w:val="left"/>
            </w:pPr>
            <w:r>
              <w:t xml:space="preserve">2.</w:t>
            </w:r>
            <w:r>
              <w:t xml:space="preserve">履约保障：维保期内若因乙方服务不到位导致系统无法正常运行，影响急诊急救或数据上报工作的，按合同约定承担违约责任；配合甲方完成评审所需的系统功能调整及数据补录；</w:t>
            </w:r>
            <w:r/>
          </w:p>
          <w:p>
            <w:pPr>
              <w:pStyle w:val="770"/>
              <w:jc w:val="left"/>
            </w:pPr>
            <w:r>
              <w:t xml:space="preserve">3.</w:t>
            </w:r>
            <w:r>
              <w:t xml:space="preserve">配合义务：全力配合医院评级、检查、系统升级、信息安全整改等工作，提供必要的技术支持及系统运行保障；协助甲方处理数据异常、上报失败等紧急问题，保障救治流程不受影响。</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未经甲方允许随意更换项目负责人的扣除维保费的</w:t>
            </w:r>
            <w:r>
              <w:t xml:space="preserve">10%</w:t>
            </w:r>
            <w:r>
              <w:t xml:space="preserve">。</w:t>
            </w:r>
            <w:r/>
          </w:p>
        </w:tc>
      </w:tr>
    </w:tbl>
    <w:p>
      <w:pPr>
        <w:pStyle w:val="748"/>
        <w:ind w:firstLine="482"/>
      </w:pPr>
      <w:r>
        <w:rPr>
          <w:rFonts w:hint="eastAsia"/>
        </w:rPr>
        <w:t xml:space="preserve">医疗技术授权、技术档案管理系统年维护项目</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维保对象：医疗技术授权、技术档案管理系统（含医疗技术授权管理软件</w:t>
            </w:r>
            <w:r>
              <w:rPr>
                <w:rFonts w:hint="eastAsia"/>
              </w:rPr>
              <w:t xml:space="preserve">&lt;</w:t>
            </w:r>
            <w:r>
              <w:rPr>
                <w:rFonts w:hint="eastAsia"/>
              </w:rPr>
              <w:t xml:space="preserve">手术授权、高风险诊疗项目管理、新技术授权子模块</w:t>
            </w:r>
            <w:r>
              <w:rPr>
                <w:rFonts w:hint="eastAsia"/>
              </w:rPr>
              <w:t xml:space="preserve">&gt;</w:t>
            </w:r>
            <w:r>
              <w:rPr>
                <w:rFonts w:hint="eastAsia"/>
              </w:rPr>
              <w:t xml:space="preserve">、技术档案管理系统软件</w:t>
            </w:r>
            <w:r>
              <w:rPr>
                <w:rFonts w:hint="eastAsia"/>
              </w:rPr>
              <w:t xml:space="preserve">&lt;</w:t>
            </w:r>
            <w:r>
              <w:rPr>
                <w:rFonts w:hint="eastAsia"/>
              </w:rPr>
              <w:t xml:space="preserve">人员基础信息、工作经历、职称评聘、资格证书等</w:t>
            </w:r>
            <w:r>
              <w:rPr>
                <w:rFonts w:hint="eastAsia"/>
              </w:rPr>
              <w:t xml:space="preserve">18</w:t>
            </w:r>
            <w:r>
              <w:rPr>
                <w:rFonts w:hint="eastAsia"/>
              </w:rPr>
              <w:t xml:space="preserve">个功能模块</w:t>
            </w:r>
            <w:r>
              <w:rPr>
                <w:rFonts w:hint="eastAsia"/>
              </w:rPr>
              <w:t xml:space="preserve">&gt;</w:t>
            </w:r>
            <w:r>
              <w:rPr>
                <w:rFonts w:hint="eastAsia"/>
              </w:rPr>
              <w:t xml:space="preserve">），含系统服务器端、客户端、数据库及与院内职称管理、</w:t>
            </w:r>
            <w:r>
              <w:rPr>
                <w:rFonts w:hint="eastAsia"/>
              </w:rPr>
              <w:t xml:space="preserve">HIS</w:t>
            </w:r>
            <w:r>
              <w:rPr>
                <w:rFonts w:hint="eastAsia"/>
              </w:rPr>
              <w:t xml:space="preserve">等系统的对接接口；</w:t>
            </w:r>
            <w:r>
              <w:rPr>
                <w:rFonts w:hint="eastAsia"/>
              </w:rPr>
              <w:t xml:space="preserve">2.</w:t>
            </w:r>
            <w:r>
              <w:rPr>
                <w:rFonts w:hint="eastAsia"/>
              </w:rPr>
              <w:t xml:space="preserve">维保范围：系统日常运行维护、故障排查与修复、版本升级、授权数据及技术档案安全保障、流程配置优化、技术支持、用户培训、接口适配协助；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1</w:t>
            </w:r>
            <w:r>
              <w:rPr>
                <w:rFonts w:hint="eastAsia"/>
              </w:rPr>
              <w:t xml:space="preserve">次远程巡检，内容涵盖服务器资源占用、数据库运行状态、授权流程完整性、档案数据准确性、权限配置有效性、接口通信稳定性，出具巡检报告并提优化建议；</w:t>
            </w:r>
            <w:r>
              <w:rPr>
                <w:rFonts w:hint="eastAsia"/>
              </w:rPr>
              <w:t xml:space="preserve">2.</w:t>
            </w:r>
            <w:r>
              <w:rPr>
                <w:rFonts w:hint="eastAsia"/>
              </w:rPr>
              <w:t xml:space="preserve">定期维护：协助甲方进行技术目录库（含</w:t>
            </w:r>
            <w:r>
              <w:rPr>
                <w:rFonts w:hint="eastAsia"/>
              </w:rPr>
              <w:t xml:space="preserve">ICD</w:t>
            </w:r>
            <w:r>
              <w:rPr>
                <w:rFonts w:hint="eastAsia"/>
              </w:rPr>
              <w:t xml:space="preserve">编码、手术等级）、药品目录库更新，授权审批流程配置、档案录入模板调整、到期授权提醒阈值设置，保障系统适配医疗技术管理及人员档案管理业务需求。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≤30</w:t>
            </w:r>
            <w:r>
              <w:rPr>
                <w:rFonts w:hint="eastAsia"/>
              </w:rPr>
              <w:t xml:space="preserve">分钟；</w:t>
            </w:r>
            <w:r>
              <w:t xml:space="preserve">2.</w:t>
            </w:r>
            <w:r>
              <w:rPr>
                <w:rFonts w:hint="eastAsia"/>
              </w:rPr>
              <w:t xml:space="preserve">故障处置：</w:t>
            </w:r>
            <w:r>
              <w:t xml:space="preserve">2</w:t>
            </w:r>
            <w:r>
              <w:rPr>
                <w:rFonts w:hint="eastAsia"/>
              </w:rPr>
              <w:t xml:space="preserve">小时内远程排查故障，远程无法解决的，维保人员</w:t>
            </w:r>
            <w:r>
              <w:t xml:space="preserve">24</w:t>
            </w:r>
            <w:r>
              <w:rPr>
                <w:rFonts w:hint="eastAsia"/>
              </w:rPr>
              <w:t xml:space="preserve">小时内到达现场，到场后</w:t>
            </w:r>
            <w:r>
              <w:t xml:space="preserve">12</w:t>
            </w:r>
            <w:r>
              <w:rPr>
                <w:rFonts w:hint="eastAsia"/>
              </w:rPr>
              <w:t xml:space="preserve">小时内免费修复；</w:t>
            </w:r>
            <w:r>
              <w:t xml:space="preserve">3.</w:t>
            </w:r>
            <w:r>
              <w:rPr>
                <w:rFonts w:hint="eastAsia"/>
              </w:rPr>
              <w:t xml:space="preserve">违约处置：若</w:t>
            </w:r>
            <w:r>
              <w:t xml:space="preserve">36</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数据安全与档案维护</w:t>
            </w:r>
            <w:r/>
          </w:p>
        </w:tc>
        <w:tc>
          <w:tcPr>
            <w:tcW w:w="3951" w:type="pct"/>
            <w:vAlign w:val="center"/>
            <w:textDirection w:val="lrTb"/>
            <w:noWrap w:val="false"/>
          </w:tcPr>
          <w:p>
            <w:pPr>
              <w:pStyle w:val="770"/>
              <w:jc w:val="left"/>
            </w:pPr>
            <w:r>
              <w:t xml:space="preserve">1.</w:t>
            </w:r>
            <w:r>
              <w:rPr>
                <w:rFonts w:hint="eastAsia"/>
              </w:rPr>
              <w:t xml:space="preserve">数据安全：协助甲方完善数据备份策略（每日增量</w:t>
            </w:r>
            <w:r>
              <w:t xml:space="preserve">+</w:t>
            </w:r>
            <w:r>
              <w:rPr>
                <w:rFonts w:hint="eastAsia"/>
              </w:rPr>
              <w:t xml:space="preserve">每周全量备份），每季度开展</w:t>
            </w:r>
            <w:r>
              <w:t xml:space="preserve">1</w:t>
            </w:r>
            <w:r>
              <w:rPr>
                <w:rFonts w:hint="eastAsia"/>
              </w:rPr>
              <w:t xml:space="preserve">次数据恢复测试；严禁泄露医疗技术档案、授权记录等敏感信息，签订信息保密协议；</w:t>
            </w:r>
            <w:r>
              <w:t xml:space="preserve">2.</w:t>
            </w:r>
            <w:r>
              <w:rPr>
                <w:rFonts w:hint="eastAsia"/>
              </w:rPr>
              <w:t xml:space="preserve">档案维护：免费维保期内，支持技术档案的批量导入</w:t>
            </w:r>
            <w:r>
              <w:t xml:space="preserve">/</w:t>
            </w:r>
            <w:r>
              <w:rPr>
                <w:rFonts w:hint="eastAsia"/>
              </w:rPr>
              <w:t xml:space="preserve">导出、历史档案迁移整理、档案格式标准化优化，协助甲方清理冗余档案数据；</w:t>
            </w:r>
            <w:r>
              <w:t xml:space="preserve">3.</w:t>
            </w:r>
            <w:r>
              <w:rPr>
                <w:rFonts w:hint="eastAsia"/>
              </w:rP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技术管理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t xml:space="preserve">1.</w:t>
            </w:r>
            <w:r>
              <w:rPr>
                <w:rFonts w:hint="eastAsia"/>
              </w:rPr>
              <w:t xml:space="preserve">版本升级：维保期内免费安装系统最新版本，提供小版本迭代升级（含</w:t>
            </w:r>
            <w:r>
              <w:t xml:space="preserve">bug</w:t>
            </w:r>
            <w:r>
              <w:rPr>
                <w:rFonts w:hint="eastAsia"/>
              </w:rPr>
              <w:t xml:space="preserve">修复、功能微调）；</w:t>
            </w:r>
            <w:r>
              <w:t xml:space="preserve">2.</w:t>
            </w:r>
            <w:r>
              <w:rPr>
                <w:rFonts w:hint="eastAsia"/>
              </w:rPr>
              <w:t xml:space="preserve">接口服务：无条件免费开放系统接入端口，协助甲方及第三方完成与医务管理系统、职称评审系统的接口接入调试；因甲方现有系统升级导致接口调整的，提供免费适配支持。</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医院组建考核小组（医务科、信息科等），每月量化评分（满分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分）、档案管理准确性（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资料提供：提供完整技术资料、操作手册以及系统维护所需相关文档；</w:t>
            </w:r>
            <w:r/>
          </w:p>
          <w:p>
            <w:pPr>
              <w:pStyle w:val="770"/>
              <w:jc w:val="left"/>
            </w:pPr>
            <w:r>
              <w:t xml:space="preserve">2.</w:t>
            </w:r>
            <w:r>
              <w:rPr>
                <w:rFonts w:hint="eastAsia"/>
              </w:rPr>
              <w:t xml:space="preserve">履约保障：维保期内若因乙方服务不到位导致系统无法正常运行，影响医疗技术授权及档案管理业务开展的，按合同约定承担违约责任；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体检管理系统年维护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体检管理系统（含检前开单登记、团检报到、项目变更、检中检验采集、科室检查、检后总检管理、报告管理、财务管理、查询统计等功能模块），含系统服务器端、客户端、身份证读卡器、条码打印机等配套设备，及与</w:t>
            </w:r>
            <w:r>
              <w:rPr>
                <w:rFonts w:hint="eastAsia"/>
              </w:rPr>
              <w:t xml:space="preserve">LIS</w:t>
            </w:r>
            <w:r>
              <w:rPr>
                <w:rFonts w:hint="eastAsia"/>
              </w:rPr>
              <w:t xml:space="preserve">、</w:t>
            </w:r>
            <w:r>
              <w:rPr>
                <w:rFonts w:hint="eastAsia"/>
              </w:rPr>
              <w:t xml:space="preserve">PACS</w:t>
            </w:r>
            <w:r>
              <w:rPr>
                <w:rFonts w:hint="eastAsia"/>
              </w:rPr>
              <w:t xml:space="preserve">、</w:t>
            </w:r>
            <w:r>
              <w:rPr>
                <w:rFonts w:hint="eastAsia"/>
              </w:rPr>
              <w:t xml:space="preserve">HIS</w:t>
            </w:r>
            <w:r>
              <w:rPr>
                <w:rFonts w:hint="eastAsia"/>
              </w:rPr>
              <w:t xml:space="preserve">、心电图、影像设备的对接接口；</w:t>
            </w:r>
            <w:r>
              <w:rPr>
                <w:rFonts w:hint="eastAsia"/>
              </w:rPr>
              <w:t xml:space="preserve">2.</w:t>
            </w:r>
            <w:r>
              <w:rPr>
                <w:rFonts w:hint="eastAsia"/>
              </w:rPr>
              <w:t xml:space="preserve">维保范围：系统日常运行维护、故障排查与修复、版本升级、体检数据安全保障、业务流程优化、设备校准、技术支持、用户培训、接口适配协助；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次远程巡检，内容涵盖服务器资源占用、数据库运行状态、身份证信息采集准确性、条</w:t>
            </w:r>
            <w:r>
              <w:rPr>
                <w:rFonts w:hint="eastAsia"/>
              </w:rPr>
              <w:t xml:space="preserve">码打印有效性、体检项目互斥规则有效性、报告生成及时性、各接口数据同步稳定性，出具巡检报告并提优化建议；</w:t>
            </w:r>
            <w:r>
              <w:rPr>
                <w:rFonts w:hint="eastAsia"/>
              </w:rPr>
              <w:t xml:space="preserve">2.</w:t>
            </w:r>
            <w:r>
              <w:rPr>
                <w:rFonts w:hint="eastAsia"/>
              </w:rPr>
              <w:t xml:space="preserve">定期维护：协助甲方进行体检套餐更新、项目互斥</w:t>
            </w:r>
            <w:r>
              <w:rPr>
                <w:rFonts w:hint="eastAsia"/>
              </w:rPr>
              <w:t xml:space="preserve">/</w:t>
            </w:r>
            <w:r>
              <w:rPr>
                <w:rFonts w:hint="eastAsia"/>
              </w:rPr>
              <w:t xml:space="preserve">关联规则调整、报告模板优化、团检结算规则配置、用户权限校准，保障系统适配个人及团检业务开展需求。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小时内远程排查故障，远程无法解决的，维保人员</w:t>
            </w:r>
            <w:r>
              <w:t xml:space="preserve">18</w:t>
            </w:r>
            <w:r>
              <w:rPr>
                <w:rFonts w:hint="eastAsia"/>
              </w:rPr>
              <w:t xml:space="preserve">小时内到达现场，到场后</w:t>
            </w:r>
            <w:r>
              <w:t xml:space="preserve">10</w:t>
            </w:r>
            <w:r>
              <w:rPr>
                <w:rFonts w:hint="eastAsia"/>
              </w:rPr>
              <w:t xml:space="preserve">小时内免费修复；</w:t>
            </w:r>
            <w:r>
              <w:t xml:space="preserve">3.</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数据安全与体检数据维护</w:t>
            </w:r>
            <w:r/>
          </w:p>
        </w:tc>
        <w:tc>
          <w:tcPr>
            <w:tcW w:w="3951" w:type="pct"/>
            <w:vAlign w:val="center"/>
            <w:textDirection w:val="lrTb"/>
            <w:noWrap w:val="false"/>
          </w:tcPr>
          <w:p>
            <w:pPr>
              <w:pStyle w:val="770"/>
              <w:jc w:val="left"/>
            </w:pPr>
            <w:r>
              <w:rPr>
                <w:rFonts w:hint="eastAsia"/>
              </w:rPr>
              <w:t xml:space="preserve">1.</w:t>
            </w:r>
            <w:r>
              <w:rPr>
                <w:rFonts w:hint="eastAsia"/>
              </w:rPr>
              <w:t xml:space="preserve">数据安全：乙方需确保体检系统在甲方的永久使用，不得通过</w:t>
            </w:r>
            <w:r>
              <w:t xml:space="preserve">修改授权码、注册码或者更改设置影响系统正常运行，同时乙方必须保证甲方数据安全不泄密，否则甲方有权报请公安机关处理。</w:t>
            </w:r>
            <w:r>
              <w:rPr>
                <w:rFonts w:hint="eastAsia"/>
              </w:rPr>
              <w:t xml:space="preserve">协助甲方完善数据备份策略，每季度开展</w:t>
            </w:r>
            <w:r>
              <w:rPr>
                <w:rFonts w:hint="eastAsia"/>
              </w:rPr>
              <w:t xml:space="preserve">1</w:t>
            </w:r>
            <w:r>
              <w:rPr>
                <w:rFonts w:hint="eastAsia"/>
              </w:rPr>
              <w:t xml:space="preserve">次数据恢复测试；严格遵守保密协议，严禁泄露体检客户信息、体检结果等敏感数据，保障数据符合医疗隐私保护要求；</w:t>
            </w:r>
            <w:r>
              <w:rPr>
                <w:rFonts w:hint="eastAsia"/>
              </w:rPr>
              <w:t xml:space="preserve">2.</w:t>
            </w:r>
            <w:r>
              <w:rPr>
                <w:rFonts w:hint="eastAsia"/>
              </w:rPr>
              <w:t xml:space="preserve">业务维护：免费维保期内，支持弃检</w:t>
            </w:r>
            <w:r>
              <w:rPr>
                <w:rFonts w:hint="eastAsia"/>
              </w:rPr>
              <w:t xml:space="preserve">/</w:t>
            </w:r>
            <w:r>
              <w:rPr>
                <w:rFonts w:hint="eastAsia"/>
              </w:rPr>
              <w:t xml:space="preserve">拒检记录管理、团检综述报告生成优化、财务统计报表校准、梳理操作人员权限确保操作人员权限合理正确，协助甲方处理体检数据纠错、历史报告追溯等问题，确保体检流程闭环可查；</w:t>
            </w:r>
            <w:r>
              <w:rPr>
                <w:rFonts w:hint="eastAsia"/>
              </w:rPr>
              <w:t xml:space="preserve">3.</w:t>
            </w:r>
            <w:r>
              <w:rPr>
                <w:rFonts w:hint="eastAsia"/>
              </w:rP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体检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次现场培训，内容涵盖系统全流程操作、故障排查、接口数据核对，确保关键岗位人员可独立运营系统；指定专门售后服务工程师，负责新进人员培训。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医院组建考核小组（体检中心、信息科等），每月量化评分（满分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分）、报告生成准确性（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w:t>
            </w:r>
            <w:r>
              <w:rPr>
                <w:rFonts w:hint="eastAsia"/>
              </w:rPr>
              <w:t xml:space="preserve">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资料提供：提供完整技术资料、操作手册、设备接口协议文档以及系</w:t>
            </w:r>
            <w:r>
              <w:rPr>
                <w:rFonts w:hint="eastAsia"/>
              </w:rPr>
              <w:t xml:space="preserve">统维护所需相关文档；</w:t>
            </w:r>
            <w:r/>
          </w:p>
          <w:p>
            <w:pPr>
              <w:pStyle w:val="770"/>
              <w:jc w:val="left"/>
            </w:pPr>
            <w:r>
              <w:t xml:space="preserve">2.</w:t>
            </w:r>
            <w:r>
              <w:rPr>
                <w:rFonts w:hint="eastAsia"/>
              </w:rPr>
              <w:t xml:space="preserve">履约保障：维保期内若因乙方服务不到位导致系统无法正常运行，影响体检业务开展的，按合同约定承担违约责任；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健康管理平台年维护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维保对象：健康管理平台（含个人健康档案、慢病管理、膳食管理、运动管理、随访管理、健康干预、微信公众号端、医生工作站端等功能模块），采用</w:t>
            </w:r>
            <w:r>
              <w:rPr>
                <w:rFonts w:hint="eastAsia"/>
              </w:rPr>
              <w:t xml:space="preserve">B/S+C/S</w:t>
            </w:r>
            <w:r>
              <w:rPr>
                <w:rFonts w:hint="eastAsia"/>
              </w:rPr>
              <w:t xml:space="preserve">架构，含系统服务器端、客户端、数据库及与体检管理系统的对接接口；</w:t>
            </w:r>
            <w:r>
              <w:rPr>
                <w:rFonts w:hint="eastAsia"/>
              </w:rPr>
              <w:t xml:space="preserve">2.</w:t>
            </w:r>
            <w:r>
              <w:rPr>
                <w:rFonts w:hint="eastAsia"/>
              </w:rPr>
              <w:t xml:space="preserve">维保范围：系统日常运行维护、故障排查与修复、版本升级、健康数据安全保障、干预计划优化、技术支持、用户培训、接口适配协助；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次远程巡检，内容涵盖服务器资源占用、数据库运行状态、微信端功能可用性、干预计划执行率、随访任务流转效率、健康报告生成准确性、接口数据同步稳定性，出具巡检报告并提优化建议；</w:t>
            </w:r>
            <w:r>
              <w:rPr>
                <w:rFonts w:hint="eastAsia"/>
              </w:rPr>
              <w:t xml:space="preserve">2.</w:t>
            </w:r>
            <w:r>
              <w:rPr>
                <w:rFonts w:hint="eastAsia"/>
              </w:rPr>
              <w:t xml:space="preserve">定期维护：协助甲方进行问卷量表更新、干预模板优化（不少于</w:t>
            </w:r>
            <w:r>
              <w:rPr>
                <w:rFonts w:hint="eastAsia"/>
              </w:rPr>
              <w:t xml:space="preserve">40</w:t>
            </w:r>
            <w:r>
              <w:rPr>
                <w:rFonts w:hint="eastAsia"/>
              </w:rPr>
              <w:t xml:space="preserve">个内置模板）、膳食</w:t>
            </w:r>
            <w:r>
              <w:rPr>
                <w:rFonts w:hint="eastAsia"/>
              </w:rPr>
              <w:t xml:space="preserve">/</w:t>
            </w:r>
            <w:r>
              <w:rPr>
                <w:rFonts w:hint="eastAsia"/>
              </w:rPr>
              <w:t xml:space="preserve">运动方案模板调整、慢病评估模型参数校准，保障系统适配健康管理全流程业</w:t>
            </w:r>
            <w:r>
              <w:rPr>
                <w:rFonts w:hint="eastAsia"/>
              </w:rPr>
              <w:t xml:space="preserve">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小时内远程排查故障，远程无法解决的，维保人员</w:t>
            </w:r>
            <w:r>
              <w:t xml:space="preserve">18</w:t>
            </w:r>
            <w:r>
              <w:rPr>
                <w:rFonts w:hint="eastAsia"/>
              </w:rPr>
              <w:t xml:space="preserve">小时内到达现场，到场后</w:t>
            </w:r>
            <w:r>
              <w:t xml:space="preserve">10</w:t>
            </w:r>
            <w:r>
              <w:rPr>
                <w:rFonts w:hint="eastAsia"/>
              </w:rPr>
              <w:t xml:space="preserve">小时内免费修复；</w:t>
            </w:r>
            <w:r>
              <w:t xml:space="preserve">3.</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数据安全与健康管理平台数据维护</w:t>
            </w:r>
            <w:r/>
          </w:p>
        </w:tc>
        <w:tc>
          <w:tcPr>
            <w:tcW w:w="3951" w:type="pct"/>
            <w:vAlign w:val="center"/>
            <w:textDirection w:val="lrTb"/>
            <w:noWrap w:val="false"/>
          </w:tcPr>
          <w:p>
            <w:pPr>
              <w:pStyle w:val="770"/>
              <w:jc w:val="left"/>
            </w:pPr>
            <w:r>
              <w:rPr>
                <w:rFonts w:hint="eastAsia"/>
              </w:rPr>
              <w:t xml:space="preserve">1.</w:t>
            </w:r>
            <w:r>
              <w:rPr>
                <w:rFonts w:hint="eastAsia"/>
              </w:rPr>
              <w:t xml:space="preserve">数据安全：协助甲方完善数据备份策略，每季度开展</w:t>
            </w:r>
            <w:r>
              <w:rPr>
                <w:rFonts w:hint="eastAsia"/>
              </w:rPr>
              <w:t xml:space="preserve">1</w:t>
            </w:r>
            <w:r>
              <w:rPr>
                <w:rFonts w:hint="eastAsia"/>
              </w:rPr>
              <w:t xml:space="preserve">次数据恢复测试；严格遵守保密协议，严禁泄露个人健康档案、慢病数据、干预记录等敏感信息，保障数据符合医疗卫生敏感数据保护要求；</w:t>
            </w:r>
            <w:r>
              <w:rPr>
                <w:rFonts w:hint="eastAsia"/>
              </w:rPr>
              <w:t xml:space="preserve">2.</w:t>
            </w:r>
            <w:r>
              <w:rPr>
                <w:rFonts w:hint="eastAsia"/>
              </w:rPr>
              <w:t xml:space="preserve">业务维护：免费维保期内，支持家庭关系绑定管理、阳性跟踪预警规则调整、中医食疗</w:t>
            </w:r>
            <w:r>
              <w:rPr>
                <w:rFonts w:hint="eastAsia"/>
              </w:rPr>
              <w:t xml:space="preserve">/</w:t>
            </w:r>
            <w:r>
              <w:rPr>
                <w:rFonts w:hint="eastAsia"/>
              </w:rPr>
              <w:t xml:space="preserve">菜谱模板更新（不少于</w:t>
            </w:r>
            <w:r>
              <w:rPr>
                <w:rFonts w:hint="eastAsia"/>
              </w:rPr>
              <w:t xml:space="preserve">800</w:t>
            </w:r>
            <w:r>
              <w:rPr>
                <w:rFonts w:hint="eastAsia"/>
              </w:rPr>
              <w:t xml:space="preserve">个内置食疗配方）、慢病结案记录管理，协助甲方处理健康评估报告纠错、随访数据统计等问题，确保健康管理流程可追溯；</w:t>
            </w:r>
            <w:r>
              <w:rPr>
                <w:rFonts w:hint="eastAsia"/>
              </w:rPr>
              <w:t xml:space="preserve">3.</w:t>
            </w:r>
            <w:r>
              <w:rPr>
                <w:rFonts w:hint="eastAsia"/>
              </w:rP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健康管理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rPr>
                <w:rFonts w:hint="eastAsia"/>
              </w:rPr>
              <w:t xml:space="preserve">1.</w:t>
            </w:r>
            <w:r>
              <w:rPr>
                <w:rFonts w:hint="eastAsia"/>
              </w:rPr>
              <w:t xml:space="preserve">技术支持：建立专属沟通渠道（电话、远程协助），响应甲方日常操作疑问（如干预计划创建、随访任务分配、健康报告导出）；维保期满后仍提供免费电话咨询服务；</w:t>
            </w:r>
            <w:r/>
          </w:p>
          <w:p>
            <w:pPr>
              <w:pStyle w:val="770"/>
              <w:jc w:val="left"/>
            </w:pPr>
            <w:r>
              <w:rPr>
                <w:rFonts w:hint="eastAsia"/>
              </w:rP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次现场培训，内容涵盖系统全流程操作、慢病管理模块使用、干预方案生成、故障排查，确保关键岗位人员可独立运营系统；指定专门售后服务工程师，负责新进人员培训。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医院组建考核小组（体检中心、信息科等），每月量化评分（满分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分）、报告生成准确性（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资料提供：提供完整技术资料、操作手册、设备接口协议文档以及系统维护所需相关文档；</w:t>
            </w:r>
            <w:r/>
          </w:p>
          <w:p>
            <w:pPr>
              <w:pStyle w:val="770"/>
              <w:jc w:val="left"/>
            </w:pPr>
            <w:r>
              <w:t xml:space="preserve">2.</w:t>
            </w:r>
            <w:r>
              <w:rPr>
                <w:rFonts w:hint="eastAsia"/>
              </w:rPr>
              <w:t xml:space="preserve">履约保障：维保期内若因乙方服务不到位导致系统无法正常运行，影响体检业务开展的，按合同约定承担违约责任；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全院</w:t>
      </w:r>
      <w:r>
        <w:t xml:space="preserve">LED</w:t>
      </w:r>
      <w:r>
        <w:rPr>
          <w:rFonts w:hint="eastAsia"/>
        </w:rPr>
        <w:t xml:space="preserve">大屏及会议系统维保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t xml:space="preserve">1.</w:t>
            </w:r>
            <w:r>
              <w:rPr>
                <w:rFonts w:hint="eastAsia"/>
              </w:rPr>
              <w:t xml:space="preserve">维保对象：全院</w:t>
            </w:r>
            <w:r>
              <w:t xml:space="preserve">LED</w:t>
            </w:r>
            <w:r>
              <w:rPr>
                <w:rFonts w:hint="eastAsia"/>
              </w:rPr>
              <w:t xml:space="preserve">大屏（含室内外大屏、拼接屏）及会议系统（含会议终端、音响设备、中控系统、视频会议设备、投影设备等），含硬件设备、控制软件、传输线路及相关对接接口；</w:t>
            </w:r>
            <w:r>
              <w:t xml:space="preserve">2.</w:t>
            </w:r>
            <w:r>
              <w:rPr>
                <w:rFonts w:hint="eastAsia"/>
              </w:rPr>
              <w:t xml:space="preserve">维保范围：设备日常运行维护、故障排查与修复、软件升级、设备校准、技术支持、用户培训、线路检修、</w:t>
            </w:r>
            <w:r>
              <w:t xml:space="preserve">按甲方要求保障院内各项会议（含常规会议、重要会议、视频会议等）的稳定运行及会议系统全流程正常使用；</w:t>
            </w:r>
            <w:r>
              <w:t xml:space="preserve">3.</w:t>
            </w:r>
            <w:r>
              <w:rPr>
                <w:rFonts w:hint="eastAsia"/>
              </w:rPr>
              <w:t xml:space="preserve">基础维保周期：</w:t>
            </w:r>
            <w: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1</w:t>
            </w:r>
            <w:r>
              <w:rPr>
                <w:rFonts w:hint="eastAsia"/>
              </w:rPr>
              <w:t xml:space="preserve">次远程巡检（软件部分），内容涵盖</w:t>
            </w:r>
            <w:r>
              <w:t xml:space="preserve">LED</w:t>
            </w:r>
            <w:r>
              <w:rPr>
                <w:rFonts w:hint="eastAsia"/>
              </w:rPr>
              <w:t xml:space="preserve">大屏显示效果、亮度对比度、拼接缝隙、会议设备音视频同步性、中控系统稳定性、线路老化情况，出具巡检报告并提设备优化及更换建议；</w:t>
            </w:r>
            <w:r>
              <w:t xml:space="preserve">2.</w:t>
            </w:r>
            <w:r>
              <w:rPr>
                <w:rFonts w:hint="eastAsia"/>
              </w:rPr>
              <w:t xml:space="preserve">定期维护：协助甲方进行</w:t>
            </w:r>
            <w:r>
              <w:t xml:space="preserve">LED</w:t>
            </w:r>
            <w:r>
              <w:rPr>
                <w:rFonts w:hint="eastAsia"/>
              </w:rPr>
              <w:t xml:space="preserve">大屏内容更新、会议设备参数校准、中控系统编程优化、线路整理等日常操作支持，保障系统适配会议、通知发布等业务需求；</w:t>
            </w:r>
            <w:r>
              <w:t xml:space="preserve">3.</w:t>
            </w:r>
            <w:r>
              <w:t xml:space="preserve">会议专项保障：按甲方会议安排，重要会议前</w:t>
            </w:r>
            <w:r>
              <w:t xml:space="preserve">1-2</w:t>
            </w:r>
            <w:r>
              <w:t xml:space="preserve">个工作日开展现场专项检查调试（含音视频设备、网络连通、大屏显示适配等），会议期间安排专人值守（甲方需提前告知会议时间及需求），保障会议全程无故障运行；常规会议提供会前远程调试支持。</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小时内远程排查软件故障，远程无法解决或硬件故障的，维保人员</w:t>
            </w:r>
            <w:r>
              <w:t xml:space="preserve">12</w:t>
            </w:r>
            <w:r>
              <w:rPr>
                <w:rFonts w:hint="eastAsia"/>
              </w:rPr>
              <w:t xml:space="preserve">小时内到达现场，到场后</w:t>
            </w:r>
            <w:r>
              <w:t xml:space="preserve">8</w:t>
            </w:r>
            <w:r>
              <w:rPr>
                <w:rFonts w:hint="eastAsia"/>
              </w:rPr>
              <w:t xml:space="preserve">小时内免费修复（不含大屏模组、核心板卡等大额更换配件，此类配件费用另行协商）；</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设备安全与维护及维修费用</w:t>
            </w:r>
            <w:r/>
          </w:p>
        </w:tc>
        <w:tc>
          <w:tcPr>
            <w:tcW w:w="3951" w:type="pct"/>
            <w:vAlign w:val="center"/>
            <w:textDirection w:val="lrTb"/>
            <w:noWrap w:val="false"/>
          </w:tcPr>
          <w:p>
            <w:pPr>
              <w:pStyle w:val="770"/>
              <w:jc w:val="left"/>
            </w:pPr>
            <w:r>
              <w:rPr>
                <w:rFonts w:hint="eastAsia"/>
              </w:rPr>
              <w:t xml:space="preserve">1.</w:t>
            </w:r>
            <w:r>
              <w:rPr>
                <w:rFonts w:hint="eastAsia"/>
              </w:rPr>
              <w:t xml:space="preserve">设备安全：协助甲方完善设备运行安全预案，每半年开展</w:t>
            </w:r>
            <w:r>
              <w:rPr>
                <w:rFonts w:hint="eastAsia"/>
              </w:rPr>
              <w:t xml:space="preserve">1</w:t>
            </w:r>
            <w:r>
              <w:rPr>
                <w:rFonts w:hint="eastAsia"/>
              </w:rPr>
              <w:t xml:space="preserve">次设备安全隐患排查（含用电安全、线路防火）；定期对</w:t>
            </w:r>
            <w:r>
              <w:rPr>
                <w:rFonts w:hint="eastAsia"/>
              </w:rPr>
              <w:t xml:space="preserve">LED</w:t>
            </w:r>
            <w:r>
              <w:rPr>
                <w:rFonts w:hint="eastAsia"/>
              </w:rPr>
              <w:t xml:space="preserve">大屏进行除尘、防潮处理，对会议设备进行清洁保养；</w:t>
            </w:r>
            <w:r>
              <w:rPr>
                <w:rFonts w:hint="eastAsia"/>
              </w:rPr>
              <w:t xml:space="preserve">2.</w:t>
            </w:r>
            <w:r>
              <w:rPr>
                <w:rFonts w:hint="eastAsia"/>
              </w:rPr>
              <w:t xml:space="preserve">软件维护：免费维保期内，支持会议系统、中控系统软件的升级迭代，协助甲方优化显示及音视频方案，保障设备兼容性；</w:t>
            </w:r>
            <w:r>
              <w:rPr>
                <w:rFonts w:hint="eastAsia"/>
              </w:rPr>
              <w:t xml:space="preserve">3.</w:t>
            </w:r>
            <w:r>
              <w:rPr>
                <w:rFonts w:hint="eastAsia"/>
              </w:rPr>
              <w:t xml:space="preserve">维修费用约定：非人为因素导致的常规故障（如线路接触不良、软件闪退、小部件损坏）免费维修；</w:t>
            </w:r>
            <w:r>
              <w:rPr>
                <w:rFonts w:hint="eastAsia"/>
              </w:rPr>
              <w:t xml:space="preserve">LED</w:t>
            </w:r>
            <w:r>
              <w:rPr>
                <w:rFonts w:hint="eastAsia"/>
              </w:rPr>
              <w:t xml:space="preserve">大屏大额配件（模组、核心板卡、电源模块、拼接控制器）、会议系统大额配件（音响核心功放、中控主机、视频会议终端主板、投影灯泡）损坏，若为非人为因素，配件费用双方协商结算，维修工时免费；若为甲方使用不当、人为损坏，维修工时费</w:t>
            </w:r>
            <w:r>
              <w:rPr>
                <w:rFonts w:hint="eastAsia"/>
              </w:rPr>
              <w:t xml:space="preserve">+</w:t>
            </w:r>
            <w:r>
              <w:rPr>
                <w:rFonts w:hint="eastAsia"/>
              </w:rPr>
              <w:t xml:space="preserve">配件费按成本价结算，乙方提供费用明细；</w:t>
            </w:r>
            <w:r>
              <w:rPr>
                <w:rFonts w:hint="eastAsia"/>
              </w:rPr>
              <w:t xml:space="preserve">4.</w:t>
            </w:r>
            <w:r>
              <w:rPr>
                <w:rFonts w:hint="eastAsia"/>
              </w:rPr>
              <w:t xml:space="preserve">安全整改配合：乙方须全力配合甲方及上级监管部门开展安全检查，针对检查发现的设备安全隐患，接到整改通知后在规定时限内完成整改，提交整改佐证资料，确保设备符合用电安全、消防安全相关规范。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t xml:space="preserve">1.</w:t>
            </w:r>
            <w:r>
              <w:rPr>
                <w:rFonts w:hint="eastAsia"/>
              </w:rPr>
              <w:t xml:space="preserve">版本升级：维保期内免费提供会议系统、中控系统、大屏控制软件的最新版本升级及</w:t>
            </w:r>
            <w:r>
              <w:t xml:space="preserve">bug</w:t>
            </w:r>
            <w:r>
              <w:rPr>
                <w:rFonts w:hint="eastAsia"/>
              </w:rPr>
              <w:t xml:space="preserve">修复；</w:t>
            </w:r>
            <w:r>
              <w:t xml:space="preserve">2.</w:t>
            </w:r>
            <w:r>
              <w:rPr>
                <w:rFonts w:hint="eastAsia"/>
              </w:rPr>
              <w:t xml:space="preserve">接口服务：无条件免费开放系统接入端口，协助甲方及第三方完成与视频会议平台、医院信息发布系统的接口接入调试；因甲方新增设备导致接口调整的，提供免费适配支持。</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次现场培训，内容涵盖会议设备操作、音视频调试、大屏内容发布、简单故障排查，确保关键岗位人员可独立保障会议顺利开展。</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医院组建考核小组（行政科、信息科等），每月量化评分（满分</w:t>
            </w:r>
            <w:r>
              <w:t xml:space="preserve">100</w:t>
            </w:r>
            <w:r>
              <w:rPr>
                <w:rFonts w:hint="eastAsia"/>
              </w:rP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分）、设备运行稳定性（</w:t>
            </w:r>
            <w:r>
              <w:t xml:space="preserve">15</w:t>
            </w:r>
            <w:r>
              <w:t xml:space="preserve">分）、会议保障满意度（</w:t>
            </w:r>
            <w:r>
              <w:t xml:space="preserve">15</w:t>
            </w:r>
            <w:r>
              <w:t xml:space="preserve">分）、服务态度（</w:t>
            </w:r>
            <w:r>
              <w:t xml:space="preserve">10</w:t>
            </w:r>
            <w:r>
              <w:t xml:space="preserve">分）</w:t>
            </w:r>
            <w:r>
              <w:rPr>
                <w:rFonts w:hint="eastAsia"/>
              </w:rPr>
              <w:t xml:space="preserve">；</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rPr>
                <w:rFonts w:hint="eastAsia"/>
              </w:rPr>
              <w:t xml:space="preserve">1.</w:t>
            </w:r>
            <w:r>
              <w:rPr>
                <w:rFonts w:hint="eastAsia"/>
              </w:rPr>
              <w:t xml:space="preserve">资料提供：提供完整设备技术资料、操作手册、线路图纸、大额配件参考价格表以及维护所需相关文档；</w:t>
            </w:r>
            <w:r/>
          </w:p>
          <w:p>
            <w:pPr>
              <w:pStyle w:val="770"/>
              <w:jc w:val="left"/>
            </w:pPr>
            <w:r>
              <w:rPr>
                <w:rFonts w:hint="eastAsia"/>
              </w:rPr>
              <w:t xml:space="preserve">2.</w:t>
            </w:r>
            <w:r>
              <w:rPr>
                <w:rFonts w:hint="eastAsia"/>
              </w:rPr>
              <w:t xml:space="preserve">履约保障：维保期内若因乙方服务不到位导致设备无法正常运行，或未按要求保障会议稳定开展的，按合同约定承担违约责任；维修费用结算需提供正规明细单据，确保透明可追溯；</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；配合甲方完成临时新增会议的设备保障工作。</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财务全面预算及成本核算系统建设项目维保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pPr>
            <w:r>
              <w:rPr>
                <w:rFonts w:hint="eastAsia"/>
              </w:rPr>
              <w:t xml:space="preserve">1.</w:t>
            </w:r>
            <w:r>
              <w:rPr>
                <w:rFonts w:hint="eastAsia"/>
              </w:rPr>
              <w:t xml:space="preserve">维保对象：财务全面预算及成本核算系统（用友</w:t>
            </w:r>
            <w:r>
              <w:rPr>
                <w:rFonts w:hint="eastAsia"/>
              </w:rPr>
              <w:t xml:space="preserve">HRPG-6.5</w:t>
            </w:r>
            <w:r>
              <w:rPr>
                <w:rFonts w:hint="eastAsia"/>
              </w:rPr>
              <w:t xml:space="preserve">，含成本管理模块</w:t>
            </w:r>
            <w:r>
              <w:rPr>
                <w:rFonts w:hint="eastAsia"/>
              </w:rPr>
              <w:t xml:space="preserve">&lt;</w:t>
            </w:r>
            <w:r>
              <w:rPr>
                <w:rFonts w:hint="eastAsia"/>
              </w:rPr>
              <w:t xml:space="preserve">科室成本核算、成本核算接口、直接成本归集</w:t>
            </w:r>
            <w:r>
              <w:rPr>
                <w:rFonts w:hint="eastAsia"/>
              </w:rPr>
              <w:t xml:space="preserve">&gt;</w:t>
            </w:r>
            <w:r>
              <w:rPr>
                <w:rFonts w:hint="eastAsia"/>
              </w:rPr>
              <w:t xml:space="preserve">、全面预算模块</w:t>
            </w:r>
            <w:r>
              <w:rPr>
                <w:rFonts w:hint="eastAsia"/>
              </w:rPr>
              <w:t xml:space="preserve">&lt;</w:t>
            </w:r>
            <w:r>
              <w:rPr>
                <w:rFonts w:hint="eastAsia"/>
              </w:rPr>
              <w:t xml:space="preserve">全面预算、预决算报告、预算</w:t>
            </w:r>
            <w:r>
              <w:rPr>
                <w:rFonts w:hint="eastAsia"/>
              </w:rPr>
              <w:t xml:space="preserve">Excel</w:t>
            </w:r>
            <w:r>
              <w:rPr>
                <w:rFonts w:hint="eastAsia"/>
              </w:rPr>
              <w:t xml:space="preserve">端</w:t>
            </w:r>
            <w:r>
              <w:rPr>
                <w:rFonts w:hint="eastAsia"/>
              </w:rPr>
              <w:t xml:space="preserve">&gt;</w:t>
            </w:r>
            <w:r>
              <w:rPr>
                <w:rFonts w:hint="eastAsia"/>
              </w:rPr>
              <w:t xml:space="preserve">），含系统服务器端、客户端（</w:t>
            </w:r>
            <w:r>
              <w:rPr>
                <w:rFonts w:hint="eastAsia"/>
              </w:rPr>
              <w:t xml:space="preserve">C/S/S</w:t>
            </w:r>
            <w:r>
              <w:rPr>
                <w:rFonts w:hint="eastAsia"/>
              </w:rPr>
              <w:t xml:space="preserve">混合架构</w:t>
            </w:r>
            <w:r>
              <w:rPr>
                <w:rFonts w:hint="eastAsia"/>
              </w:rPr>
              <w:t xml:space="preserve">+</w:t>
            </w:r>
            <w:r>
              <w:rPr>
                <w:rFonts w:hint="eastAsia"/>
              </w:rPr>
              <w:t xml:space="preserve">部分</w:t>
            </w:r>
            <w:r>
              <w:rPr>
                <w:rFonts w:hint="eastAsia"/>
              </w:rPr>
              <w:t xml:space="preserve">B/S</w:t>
            </w:r>
            <w:r>
              <w:rPr>
                <w:rFonts w:hint="eastAsia"/>
              </w:rPr>
              <w:t xml:space="preserve">架构）、数据库及与医院现有系统（</w:t>
            </w:r>
            <w:r>
              <w:rPr>
                <w:rFonts w:hint="eastAsia"/>
              </w:rPr>
              <w:t xml:space="preserve">HIS</w:t>
            </w:r>
            <w:r>
              <w:rPr>
                <w:rFonts w:hint="eastAsia"/>
              </w:rPr>
              <w:t xml:space="preserve">等）的对接接口；</w:t>
            </w:r>
            <w:r>
              <w:rPr>
                <w:rFonts w:hint="eastAsia"/>
              </w:rPr>
              <w:t xml:space="preserve">2.</w:t>
            </w:r>
            <w:r>
              <w:rPr>
                <w:rFonts w:hint="eastAsia"/>
              </w:rPr>
              <w:t xml:space="preserve">维保范围：系统日常运行维护、故障排查与修复、版本升级、财务数据安全保障、成本分摊规则优化、预算流程维护、技术支持、用户培训、接口适配协助、报表定制支持；</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次远程巡检，内容涵盖服务器资源占用、数据库运行状态、成本核算数据准确性、预算编制流程流畅度、报表生成及时性、接口数据同步稳定性，出具巡检报告并提优化建议；</w:t>
            </w:r>
            <w:r>
              <w:rPr>
                <w:rFonts w:hint="eastAsia"/>
              </w:rPr>
              <w:t xml:space="preserve">2.</w:t>
            </w:r>
            <w:r>
              <w:rPr>
                <w:rFonts w:hint="eastAsia"/>
              </w:rPr>
              <w:t xml:space="preserve">定期维护：协助甲方进行核算科室（责任中心）新增</w:t>
            </w:r>
            <w:r>
              <w:rPr>
                <w:rFonts w:hint="eastAsia"/>
              </w:rPr>
              <w:t xml:space="preserve">/</w:t>
            </w:r>
            <w:r>
              <w:rPr>
                <w:rFonts w:hint="eastAsia"/>
              </w:rPr>
              <w:t xml:space="preserve">调整、成本分摊模板优化、预算编制模型更新、基础档案（核算项目、科室对照关系）维护、个性化报表定制，保障系统适配政府会计制度及医院内部成本管控、预算管理需求；</w:t>
            </w:r>
            <w:r>
              <w:rPr>
                <w:rFonts w:hint="eastAsia"/>
              </w:rPr>
              <w:t xml:space="preserve">3.</w:t>
            </w:r>
            <w:r>
              <w:rPr>
                <w:rFonts w:hint="eastAsia"/>
              </w:rPr>
              <w:t xml:space="preserve">专项维护：每周</w:t>
            </w:r>
            <w:r>
              <w:rPr>
                <w:rFonts w:hint="eastAsia"/>
              </w:rPr>
              <w:t xml:space="preserve">1-2</w:t>
            </w:r>
            <w:r>
              <w:rPr>
                <w:rFonts w:hint="eastAsia"/>
              </w:rPr>
              <w:t xml:space="preserve">天上门服务（按合同约定），协助处理成本归集、预算调整、报表分析等日常业务疑问及系统操作问题。</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小时内远程排查故障，远程无法解决的，维保人员</w:t>
            </w:r>
            <w:r>
              <w:t xml:space="preserve">12</w:t>
            </w:r>
            <w:r>
              <w:rPr>
                <w:rFonts w:hint="eastAsia"/>
              </w:rPr>
              <w:t xml:space="preserve">小时内到达现场，到场后</w:t>
            </w:r>
            <w:r>
              <w:t xml:space="preserve">8</w:t>
            </w:r>
            <w:r>
              <w:rPr>
                <w:rFonts w:hint="eastAsia"/>
              </w:rPr>
              <w:t xml:space="preserve">小时内免费修复；</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数据安全与财务数据维护</w:t>
            </w:r>
            <w:r/>
          </w:p>
        </w:tc>
        <w:tc>
          <w:tcPr>
            <w:tcW w:w="3951" w:type="pct"/>
            <w:vAlign w:val="center"/>
            <w:textDirection w:val="lrTb"/>
            <w:noWrap w:val="false"/>
          </w:tcPr>
          <w:p>
            <w:pPr>
              <w:pStyle w:val="770"/>
            </w:pPr>
            <w:r>
              <w:rPr>
                <w:rFonts w:hint="eastAsia"/>
              </w:rPr>
              <w:t xml:space="preserve">1.</w:t>
            </w:r>
            <w:r>
              <w:rPr>
                <w:rFonts w:hint="eastAsia"/>
              </w:rPr>
              <w:t xml:space="preserve">数据安全：协助甲方完善财务数据备份策略，每季度开展</w:t>
            </w:r>
            <w:r>
              <w:rPr>
                <w:rFonts w:hint="eastAsia"/>
              </w:rPr>
              <w:t xml:space="preserve">1</w:t>
            </w:r>
            <w:r>
              <w:rPr>
                <w:rFonts w:hint="eastAsia"/>
              </w:rPr>
              <w:t xml:space="preserve">次数据恢复测试；严格遵守保密协议，严禁泄露成本数据、预算信息、科室收支等敏感财务信息，保障数据符合《网络安全法》《数据安全法》及财务保密要求；</w:t>
            </w:r>
            <w:r>
              <w:rPr>
                <w:rFonts w:hint="eastAsia"/>
              </w:rPr>
              <w:t xml:space="preserve">2.</w:t>
            </w:r>
            <w:r>
              <w:rPr>
                <w:rFonts w:hint="eastAsia"/>
              </w:rPr>
              <w:t xml:space="preserve">业务维护：免费维保期内，支持成本报表校准（含江苏省政府要求上报表）、预算控制方案调整、科主任成本分析报表优化、数据校验规则维护，协助甲方处理成本分摊异常、预算执行偏差分析等问题，确保成本核算准确、预算管理闭环；</w:t>
            </w:r>
            <w:r>
              <w:rPr>
                <w:rFonts w:hint="eastAsia"/>
              </w:rPr>
              <w:t xml:space="preserve">3.</w:t>
            </w:r>
            <w:r>
              <w:rPr>
                <w:rFonts w:hint="eastAsia"/>
              </w:rPr>
              <w:t xml:space="preserve">安全整改配合：乙方须全力配合甲方及上级监管部门开展财务数据安全检查、合规检查，针对检查发现的问题，接到整改通知后在规定时限内完成漏洞修复、配置优化，提交整改佐证资料。</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pPr>
            <w:r>
              <w:t xml:space="preserve">1.</w:t>
            </w:r>
            <w:r>
              <w:rPr>
                <w:rFonts w:hint="eastAsia"/>
              </w:rPr>
              <w:t xml:space="preserve">技术支持：建立专属沟通渠道（电话、邮件、远程协助），响应甲方日常操作疑问；维保期满后仍提供免费电话咨询服务；</w:t>
            </w:r>
            <w:r>
              <w:t xml:space="preserve">2.</w:t>
            </w:r>
            <w:r>
              <w:rPr>
                <w:rFonts w:hint="eastAsia"/>
              </w:rPr>
              <w:t xml:space="preserve">培训服务：根据甲方岗位需求制定针对性培训计划，维保期内至少提供</w:t>
            </w:r>
            <w:r>
              <w:t xml:space="preserve">2</w:t>
            </w:r>
            <w:r>
              <w:rPr>
                <w:rFonts w:hint="eastAsia"/>
              </w:rPr>
              <w:t xml:space="preserve">次现场培训，确保关键岗位人员可独立操作系统、完成成本核算及简单故障排查；培训后组织考核，保障培训效果。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pPr>
            <w:r>
              <w:t xml:space="preserve">1.</w:t>
            </w:r>
            <w:r>
              <w:rPr>
                <w:rFonts w:hint="eastAsia"/>
              </w:rPr>
              <w:t xml:space="preserve">医院组建考核小组（财务科、信息科等），每月量化评分（满分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25</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分）、数据核算准确性（</w:t>
            </w:r>
            <w:r>
              <w:t xml:space="preserve">15</w:t>
            </w:r>
            <w:r>
              <w:rPr>
                <w:rFonts w:hint="eastAsia"/>
              </w:rPr>
              <w:t xml:space="preserve">分）、服务态度（</w:t>
            </w:r>
            <w:r>
              <w:t xml:space="preserve">10</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pPr>
            <w:r>
              <w:t xml:space="preserve">1.</w:t>
            </w:r>
            <w:r>
              <w:rPr>
                <w:rFonts w:hint="eastAsia"/>
              </w:rPr>
              <w:t xml:space="preserve">资料提供：提供完整技术资料、操作手册、成本分摊规则说明以及系统维护所需相关文档；</w:t>
            </w:r>
            <w:r/>
          </w:p>
          <w:p>
            <w:pPr>
              <w:pStyle w:val="770"/>
            </w:pPr>
            <w:r>
              <w:t xml:space="preserve">2.</w:t>
            </w:r>
            <w:r>
              <w:rPr>
                <w:rFonts w:hint="eastAsia"/>
              </w:rPr>
              <w:t xml:space="preserve">履约保障：维保期内若因乙方服务不到位导致系统无法正常运行，影响财务预算及成本核算工作的，按合同约定承担违约责任；</w:t>
            </w:r>
            <w:r/>
          </w:p>
          <w:p>
            <w:pPr>
              <w:pStyle w:val="770"/>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w:t>
            </w:r>
            <w:r>
              <w:t xml:space="preserve">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医废系统软硬件年维护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pPr>
            <w:r>
              <w:rPr>
                <w:rFonts w:hint="eastAsia"/>
              </w:rPr>
              <w:t xml:space="preserve">1.</w:t>
            </w:r>
            <w:r>
              <w:rPr>
                <w:rFonts w:hint="eastAsia"/>
              </w:rPr>
              <w:t xml:space="preserve">维保对象：医疗废弃物信息化回收系统（含医废系统软件，及硬件设备：</w:t>
            </w:r>
            <w:r>
              <w:rPr>
                <w:rFonts w:hint="eastAsia"/>
              </w:rPr>
              <w:t xml:space="preserve">PDA</w:t>
            </w:r>
            <w:r>
              <w:rPr>
                <w:rFonts w:hint="eastAsia"/>
              </w:rPr>
              <w:t xml:space="preserve">、蓝牙打印机、蓝牙地磅、定制医废推车及配套台秤、定制轧带、专用热敏标签打印纸），含系统服务器端、客户端、数据库及与医院现有系统的对接接口；</w:t>
            </w:r>
            <w:r/>
          </w:p>
          <w:p>
            <w:pPr>
              <w:pStyle w:val="770"/>
            </w:pPr>
            <w:r>
              <w:rPr>
                <w:rFonts w:hint="eastAsia"/>
              </w:rPr>
              <w:t xml:space="preserve">2.</w:t>
            </w:r>
            <w:r>
              <w:rPr>
                <w:rFonts w:hint="eastAsia"/>
              </w:rPr>
              <w:t xml:space="preserve">维保范围：软件维护与同版本升级、硬件故障排除（不含硬件材料费）、设备校验</w:t>
            </w:r>
            <w:r>
              <w:rPr>
                <w:rFonts w:hint="eastAsia"/>
              </w:rPr>
              <w:t xml:space="preserve">/</w:t>
            </w:r>
            <w:r>
              <w:rPr>
                <w:rFonts w:hint="eastAsia"/>
              </w:rPr>
              <w:t xml:space="preserve">巡检</w:t>
            </w:r>
            <w:r>
              <w:rPr>
                <w:rFonts w:hint="eastAsia"/>
              </w:rPr>
              <w:t xml:space="preserve">/</w:t>
            </w:r>
            <w:r>
              <w:rPr>
                <w:rFonts w:hint="eastAsia"/>
              </w:rPr>
              <w:t xml:space="preserve">移机调试、耗材供应、数据安全保障、应急处置、技术支持、培训服务，配合医院评级</w:t>
            </w:r>
            <w:r>
              <w:rPr>
                <w:rFonts w:hint="eastAsia"/>
              </w:rPr>
              <w:t xml:space="preserve">/</w:t>
            </w:r>
            <w:r>
              <w:rPr>
                <w:rFonts w:hint="eastAsia"/>
              </w:rPr>
              <w:t xml:space="preserve">检查</w:t>
            </w:r>
            <w:r>
              <w:rPr>
                <w:rFonts w:hint="eastAsia"/>
              </w:rPr>
              <w:t xml:space="preserve">/</w:t>
            </w:r>
            <w:r>
              <w:rPr>
                <w:rFonts w:hint="eastAsia"/>
              </w:rPr>
              <w:t xml:space="preserve">系统升级</w:t>
            </w:r>
            <w:r>
              <w:rPr>
                <w:rFonts w:hint="eastAsia"/>
              </w:rPr>
              <w:t xml:space="preserve">/</w:t>
            </w:r>
            <w:r>
              <w:rPr>
                <w:rFonts w:hint="eastAsia"/>
              </w:rPr>
              <w:t xml:space="preserve">信息安全整改等相关工作；</w:t>
            </w:r>
            <w:r/>
          </w:p>
          <w:p>
            <w:pPr>
              <w:pStyle w:val="770"/>
            </w:pP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pPr>
            <w:r>
              <w:rPr>
                <w:rFonts w:hint="eastAsia"/>
              </w:rPr>
              <w:t xml:space="preserve">1.</w:t>
            </w:r>
            <w:r>
              <w:rPr>
                <w:rFonts w:hint="eastAsia"/>
              </w:rPr>
              <w:t xml:space="preserve">软件维护：定期开展系统全面检查，及时排查并改正潜在质量问题（如</w:t>
            </w:r>
            <w:r>
              <w:rPr>
                <w:rFonts w:hint="eastAsia"/>
              </w:rPr>
              <w:t xml:space="preserve">Bug</w:t>
            </w:r>
            <w:r>
              <w:rPr>
                <w:rFonts w:hint="eastAsia"/>
              </w:rPr>
              <w:t xml:space="preserve">、程序缺陷）；通报系统软件升级情况并提供升级版本；配合网络切换、</w:t>
            </w:r>
            <w:r>
              <w:rPr>
                <w:rFonts w:hint="eastAsia"/>
              </w:rPr>
              <w:t xml:space="preserve">IP</w:t>
            </w:r>
            <w:r>
              <w:rPr>
                <w:rFonts w:hint="eastAsia"/>
              </w:rPr>
              <w:t xml:space="preserve">调整、</w:t>
            </w:r>
            <w:r>
              <w:rPr>
                <w:rFonts w:hint="eastAsia"/>
              </w:rPr>
              <w:t xml:space="preserve">HIS</w:t>
            </w:r>
            <w:r>
              <w:rPr>
                <w:rFonts w:hint="eastAsia"/>
              </w:rPr>
              <w:t xml:space="preserve">升级等场景的系统运行保障；</w:t>
            </w:r>
            <w:r>
              <w:rPr>
                <w:rFonts w:hint="eastAsia"/>
              </w:rPr>
              <w:t xml:space="preserve">2.</w:t>
            </w:r>
            <w:r>
              <w:rPr>
                <w:rFonts w:hint="eastAsia"/>
              </w:rPr>
              <w:t xml:space="preserve">硬件维护：每季度对硬件产品开展巡检，提供移机安装、调试服务；蓝牙地磅每半年校验</w:t>
            </w:r>
            <w:r>
              <w:rPr>
                <w:rFonts w:hint="eastAsia"/>
              </w:rPr>
              <w:t xml:space="preserve">1</w:t>
            </w:r>
            <w:r>
              <w:rPr>
                <w:rFonts w:hint="eastAsia"/>
              </w:rPr>
              <w:t xml:space="preserve">次（全年</w:t>
            </w:r>
            <w:r>
              <w:rPr>
                <w:rFonts w:hint="eastAsia"/>
              </w:rPr>
              <w:t xml:space="preserve">2</w:t>
            </w:r>
            <w:r>
              <w:rPr>
                <w:rFonts w:hint="eastAsia"/>
              </w:rPr>
              <w:t xml:space="preserve">次）；节假日前开展预防性巡检；对损坏硬件执行“只换不修”服务，设备返厂维修时提供备机保障业务连续；</w:t>
            </w:r>
            <w:r>
              <w:rPr>
                <w:rFonts w:hint="eastAsia"/>
              </w:rPr>
              <w:t xml:space="preserve">3.</w:t>
            </w:r>
            <w:r>
              <w:rPr>
                <w:rFonts w:hint="eastAsia"/>
              </w:rPr>
              <w:t xml:space="preserve">耗材供应：维保期内免费提供不低于</w:t>
            </w:r>
            <w:r>
              <w:rPr>
                <w:rFonts w:hint="eastAsia"/>
              </w:rPr>
              <w:t xml:space="preserve">10</w:t>
            </w:r>
            <w:r>
              <w:rPr>
                <w:rFonts w:hint="eastAsia"/>
              </w:rPr>
              <w:t xml:space="preserve">万根定制轧带（</w:t>
            </w:r>
            <w:r>
              <w:t xml:space="preserve">产品材质</w:t>
            </w:r>
            <w:r>
              <w:t xml:space="preserve">:</w:t>
            </w:r>
            <w:r>
              <w:t xml:space="preserve">采用</w:t>
            </w:r>
            <w:r>
              <w:t xml:space="preserve">UL</w:t>
            </w:r>
            <w:r>
              <w:t xml:space="preserve">认可的中国石化品牌聚丙烯</w:t>
            </w:r>
            <w:r>
              <w:t xml:space="preserve">PP</w:t>
            </w:r>
            <w:r>
              <w:t xml:space="preserve">原料制成，防火等级为</w:t>
            </w:r>
            <w:r>
              <w:t xml:space="preserve">94V</w:t>
            </w:r>
            <w:r>
              <w:t xml:space="preserve">一</w:t>
            </w:r>
            <w:r>
              <w:t xml:space="preserve">2.</w:t>
            </w:r>
            <w:r>
              <w:t xml:space="preserve">绝缘性佳，不易老化。耐酸，耐腐性强，韧性好</w:t>
            </w:r>
            <w:r>
              <w:t xml:space="preserve">;</w:t>
            </w:r>
            <w:r>
              <w:t xml:space="preserve">产品耐温</w:t>
            </w:r>
            <w:r>
              <w:t xml:space="preserve">:-30-+65</w:t>
            </w:r>
            <w:r>
              <w:rPr>
                <w:rFonts w:hint="eastAsia" w:ascii="微软雅黑" w:hAnsi="微软雅黑" w:eastAsia="微软雅黑" w:cs="微软雅黑"/>
              </w:rPr>
              <w:t xml:space="preserve">℃</w:t>
            </w:r>
            <w:r>
              <w:t xml:space="preserve">:</w:t>
            </w:r>
            <w:r>
              <w:t xml:space="preserve">产品总长度</w:t>
            </w:r>
            <w:r>
              <w:t xml:space="preserve">:</w:t>
            </w:r>
            <w:r>
              <w:t xml:space="preserve">约</w:t>
            </w:r>
            <w:r>
              <w:t xml:space="preserve">246mm</w:t>
            </w:r>
            <w:r>
              <w:t xml:space="preserve">带宽</w:t>
            </w:r>
            <w:r>
              <w:t xml:space="preserve">:</w:t>
            </w:r>
            <w:r>
              <w:t xml:space="preserve">约</w:t>
            </w:r>
            <w:r>
              <w:t xml:space="preserve">3MM:</w:t>
            </w:r>
            <w:r>
              <w:t xml:space="preserve">标牌尺寸</w:t>
            </w:r>
            <w:r>
              <w:t xml:space="preserve">:</w:t>
            </w:r>
            <w:r>
              <w:t xml:space="preserve">约</w:t>
            </w:r>
            <w:r>
              <w:t xml:space="preserve">19*38mm:</w:t>
            </w:r>
            <w:r>
              <w:t xml:space="preserve">产品颜色</w:t>
            </w:r>
            <w:r>
              <w:t xml:space="preserve">:</w:t>
            </w:r>
            <w:r>
              <w:t xml:space="preserve">白色、黄色、红色、黑色、蓝色、绿色供采购人选择</w:t>
            </w:r>
            <w:r>
              <w:t xml:space="preserve">:</w:t>
            </w:r>
            <w:r>
              <w:t xml:space="preserve">标准包装</w:t>
            </w:r>
            <w:r>
              <w:t xml:space="preserve">:</w:t>
            </w:r>
            <w:r>
              <w:t xml:space="preserve">能够最大限度保障产品的质量；条码的参数和要求</w:t>
            </w:r>
            <w:r>
              <w:t xml:space="preserve">:</w:t>
            </w:r>
            <w:r>
              <w:t xml:space="preserve">所投产品需每根激光打印全球唯</w:t>
            </w:r>
            <w:r>
              <w:t xml:space="preserve">一识别二维码</w:t>
            </w:r>
            <w:r>
              <w:t xml:space="preserve">;</w:t>
            </w:r>
            <w:r>
              <w:t xml:space="preserve">所投产品的唯一识别二维码需能够匹配我院现有的医疗废弃物管理系统的使用，保障</w:t>
            </w:r>
            <w:r>
              <w:t xml:space="preserve">100%</w:t>
            </w:r>
            <w:r>
              <w:t xml:space="preserve">无缝对接</w:t>
            </w:r>
            <w:r>
              <w:rPr>
                <w:rFonts w:hint="eastAsia"/>
              </w:rPr>
              <w:t xml:space="preserve">）、不低于</w:t>
            </w:r>
            <w:r>
              <w:rPr>
                <w:rFonts w:hint="eastAsia"/>
              </w:rPr>
              <w:t xml:space="preserve">1000</w:t>
            </w:r>
            <w:r>
              <w:rPr>
                <w:rFonts w:hint="eastAsia"/>
              </w:rPr>
              <w:t xml:space="preserve">卷（</w:t>
            </w:r>
            <w:r>
              <w:rPr>
                <w:rFonts w:hint="eastAsia"/>
              </w:rPr>
              <w:t xml:space="preserve">100</w:t>
            </w:r>
            <w:r>
              <w:rPr>
                <w:rFonts w:hint="eastAsia"/>
              </w:rPr>
              <w:t xml:space="preserve">张</w:t>
            </w:r>
            <w:r>
              <w:rPr>
                <w:rFonts w:hint="eastAsia"/>
              </w:rPr>
              <w:t xml:space="preserve">/</w:t>
            </w:r>
            <w:r>
              <w:rPr>
                <w:rFonts w:hint="eastAsia"/>
              </w:rPr>
              <w:t xml:space="preserve">卷）专用定制热敏标签打印纸；提供定制医废推车一台（内含台秤），医废推车要求如下：最大承重</w:t>
            </w:r>
            <w:r>
              <w:rPr>
                <w:rFonts w:hint="eastAsia"/>
              </w:rPr>
              <w:t xml:space="preserve">80KG;</w:t>
            </w:r>
            <w:r>
              <w:rPr>
                <w:rFonts w:hint="eastAsia"/>
              </w:rPr>
              <w:t xml:space="preserve">涉水深度</w:t>
            </w:r>
            <w:r>
              <w:rPr>
                <w:rFonts w:hint="eastAsia"/>
              </w:rPr>
              <w:t xml:space="preserve">25CM;</w:t>
            </w:r>
            <w:r>
              <w:rPr>
                <w:rFonts w:hint="eastAsia"/>
              </w:rPr>
              <w:t xml:space="preserve">车厢采用玻璃钢材质；车轮设计适用于各种崎岖路面，方便脚刹。台秤参数：品牌：</w:t>
            </w:r>
            <w:r>
              <w:rPr>
                <w:rFonts w:hint="eastAsia"/>
              </w:rPr>
              <w:t xml:space="preserve">FAYA</w:t>
            </w:r>
            <w:r>
              <w:rPr>
                <w:rFonts w:hint="eastAsia"/>
              </w:rPr>
              <w:t xml:space="preserve">；型号：</w:t>
            </w:r>
            <w:r>
              <w:rPr>
                <w:rFonts w:hint="eastAsia"/>
              </w:rPr>
              <w:t xml:space="preserve">EHT-E360</w:t>
            </w:r>
            <w:r>
              <w:rPr>
                <w:rFonts w:hint="eastAsia"/>
              </w:rPr>
              <w:t xml:space="preserve">产品台：</w:t>
            </w:r>
            <w:r>
              <w:rPr>
                <w:rFonts w:hint="eastAsia"/>
              </w:rPr>
              <w:t xml:space="preserve">30X40cm</w:t>
            </w:r>
            <w:r>
              <w:rPr>
                <w:rFonts w:hint="eastAsia"/>
              </w:rPr>
              <w:t xml:space="preserve">；净重：</w:t>
            </w:r>
            <w:r>
              <w:rPr>
                <w:rFonts w:hint="eastAsia"/>
              </w:rPr>
              <w:t xml:space="preserve">5kg</w:t>
            </w:r>
            <w:r>
              <w:rPr>
                <w:rFonts w:hint="eastAsia"/>
              </w:rPr>
              <w:t xml:space="preserve">；医废推车尺寸选择：</w:t>
            </w:r>
            <w:r>
              <w:rPr>
                <w:rFonts w:hint="eastAsia"/>
              </w:rPr>
              <w:t xml:space="preserve">450</w:t>
            </w:r>
            <w:r>
              <w:rPr>
                <w:rFonts w:hint="eastAsia"/>
              </w:rPr>
              <w:t xml:space="preserve">升的整车长宽高尺寸</w:t>
            </w:r>
            <w:r>
              <w:rPr>
                <w:rFonts w:hint="eastAsia"/>
              </w:rPr>
              <w:t xml:space="preserve">145-60-85cm</w:t>
            </w:r>
            <w:r>
              <w:rPr>
                <w:rFonts w:hint="eastAsia"/>
              </w:rPr>
              <w:t xml:space="preserve">；</w:t>
            </w:r>
            <w:r>
              <w:rPr>
                <w:rFonts w:hint="eastAsia"/>
              </w:rPr>
              <w:t xml:space="preserve">550</w:t>
            </w:r>
            <w:r>
              <w:rPr>
                <w:rFonts w:hint="eastAsia"/>
              </w:rPr>
              <w:t xml:space="preserve">升整车长宽高尺寸</w:t>
            </w:r>
            <w:r>
              <w:rPr>
                <w:rFonts w:hint="eastAsia"/>
              </w:rPr>
              <w:t xml:space="preserve">160-60-85cm</w:t>
            </w:r>
            <w:r>
              <w:rPr>
                <w:rFonts w:hint="eastAsia"/>
              </w:rPr>
              <w:t xml:space="preserve">；</w:t>
            </w:r>
            <w:r>
              <w:rPr>
                <w:rFonts w:hint="eastAsia"/>
              </w:rPr>
              <w:t xml:space="preserve">750</w:t>
            </w:r>
            <w:r>
              <w:rPr>
                <w:rFonts w:hint="eastAsia"/>
              </w:rPr>
              <w:t xml:space="preserve">升整车长宽高尺寸</w:t>
            </w:r>
            <w:r>
              <w:rPr>
                <w:rFonts w:hint="eastAsia"/>
              </w:rPr>
              <w:t xml:space="preserve">160-80-95cm</w:t>
            </w:r>
            <w:r>
              <w:rPr>
                <w:rFonts w:hint="eastAsia"/>
              </w:rPr>
              <w:t xml:space="preserve">。在维保期内，医废推车（含台秤）提供只换不修服务</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小时内远程排查软件故障，远程无法解决或硬件故障的，维保人员</w:t>
            </w:r>
            <w:r>
              <w:t xml:space="preserve">18</w:t>
            </w:r>
            <w:r>
              <w:rPr>
                <w:rFonts w:hint="eastAsia"/>
              </w:rPr>
              <w:t xml:space="preserve">小时内到达现场，到场后</w:t>
            </w:r>
            <w:r>
              <w:t xml:space="preserve">10</w:t>
            </w:r>
            <w:r>
              <w:rPr>
                <w:rFonts w:hint="eastAsia"/>
              </w:rPr>
              <w:t xml:space="preserve">小时内免费修复（不含称重设备传感器、</w:t>
            </w:r>
            <w:r>
              <w:t xml:space="preserve">RFID</w:t>
            </w:r>
            <w:r>
              <w:rPr>
                <w:rFonts w:hint="eastAsia"/>
              </w:rPr>
              <w:t xml:space="preserve">主板等大额更换配件，此类配件费用另行协商）；</w:t>
            </w:r>
            <w:r>
              <w:t xml:space="preserve">3.</w:t>
            </w:r>
            <w:r>
              <w:t xml:space="preserve">硬件备用保障：硬件终端损坏需维修或更换时，乙方免费更换配件；需更换硬件终端的按医院管理流程执行，设备返厂期间提供备机，确保业务不受影响</w:t>
            </w:r>
            <w:r>
              <w:rPr>
                <w:rFonts w:hint="eastAsia"/>
              </w:rPr>
              <w:t xml:space="preserve">；</w:t>
            </w:r>
            <w:r>
              <w:rPr>
                <w:rFonts w:hint="eastAsia"/>
              </w:rPr>
              <w:t xml:space="preserve">4</w:t>
            </w:r>
            <w:r>
              <w:t xml:space="preserve">.</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数据安全与设备维护</w:t>
            </w:r>
            <w:r/>
          </w:p>
        </w:tc>
        <w:tc>
          <w:tcPr>
            <w:tcW w:w="3951" w:type="pct"/>
            <w:vAlign w:val="center"/>
            <w:textDirection w:val="lrTb"/>
            <w:noWrap w:val="false"/>
          </w:tcPr>
          <w:p>
            <w:pPr>
              <w:pStyle w:val="770"/>
            </w:pPr>
            <w:r>
              <w:t xml:space="preserve">1.</w:t>
            </w:r>
            <w:r>
              <w:rPr>
                <w:rFonts w:hint="eastAsia"/>
              </w:rPr>
              <w:t xml:space="preserve">数据安全：协助甲方完善医废数据备份策略，每季度开展</w:t>
            </w:r>
            <w:r>
              <w:t xml:space="preserve">1</w:t>
            </w:r>
            <w:r>
              <w:rPr>
                <w:rFonts w:hint="eastAsia"/>
              </w:rPr>
              <w:t xml:space="preserve">次数据恢复测试；严禁泄露医废转运记录、分类数据等敏感信息，签订信息保密协议；</w:t>
            </w:r>
            <w:r>
              <w:t xml:space="preserve">2.</w:t>
            </w:r>
            <w:r>
              <w:rPr>
                <w:rFonts w:hint="eastAsia"/>
              </w:rPr>
              <w:t xml:space="preserve">设备维护：免费维保期内，定期对</w:t>
            </w:r>
            <w:r>
              <w:rPr>
                <w:rFonts w:hint="eastAsia"/>
              </w:rPr>
              <w:t xml:space="preserve">PDA</w:t>
            </w:r>
            <w:r>
              <w:rPr>
                <w:rFonts w:hint="eastAsia"/>
              </w:rPr>
              <w:t xml:space="preserve">、打印机、台秤、推车等终端进行清洁保养，对称重设备进行精度校准，协助甲方处理硬件设备日常故障；</w:t>
            </w:r>
            <w:r>
              <w:t xml:space="preserve">3.</w:t>
            </w:r>
            <w:r>
              <w:rPr>
                <w:rFonts w:hint="eastAsia"/>
              </w:rPr>
              <w:t xml:space="preserve">安全整改配合：乙方须全力配合甲方及上级监管部门（环保、卫健）开展医废管理检查、网络安全检查，针对检查发现的问题，接到整改通知后在规定时限内完成软件漏洞修复、设备调试，提交整改佐证资料，确保符合《医疗废物管理条例》《网络安全法》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pPr>
            <w:r>
              <w:t xml:space="preserve">1.</w:t>
            </w:r>
            <w:r>
              <w:rPr>
                <w:rFonts w:hint="eastAsia"/>
              </w:rPr>
              <w:t xml:space="preserve">技术支持：建立专属沟通渠道（电话、邮件），响应甲方日常操作疑问；维保期满后仍提供免费电话咨询服务；</w:t>
            </w:r>
            <w:r>
              <w:t xml:space="preserve">2.</w:t>
            </w:r>
            <w:r>
              <w:rPr>
                <w:rFonts w:hint="eastAsia"/>
              </w:rPr>
              <w:t xml:space="preserve">培训服务：根据甲方岗位需求（院感科专员、医废转运人员、科室联络员等）制定针对性培训计划，维保期内至少提供</w:t>
            </w:r>
            <w:r>
              <w:t xml:space="preserve">2</w:t>
            </w:r>
            <w:r>
              <w:rPr>
                <w:rFonts w:hint="eastAsia"/>
              </w:rPr>
              <w:t xml:space="preserve">次现场培训，确保关键岗位人员可独立操作软硬件、完成医废追溯及简单故障排查；培训后组织考核，保障培训效果。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pPr>
            <w:r>
              <w:t xml:space="preserve">1.</w:t>
            </w:r>
            <w:r>
              <w:rPr>
                <w:rFonts w:hint="eastAsia"/>
              </w:rPr>
              <w:t xml:space="preserve">医院组建考核小组（后勤科、信息科等），每月量化评分（满分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分）、追溯准确性（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pPr>
            <w:r>
              <w:t xml:space="preserve">1.</w:t>
            </w:r>
            <w:r>
              <w:rPr>
                <w:rFonts w:hint="eastAsia"/>
              </w:rPr>
              <w:t xml:space="preserve">资料提供：提供完整软硬件技术资料、操作手册、设备校准指南以及系统维护所需相关文档；</w:t>
            </w:r>
            <w:r/>
          </w:p>
          <w:p>
            <w:pPr>
              <w:pStyle w:val="770"/>
            </w:pPr>
            <w:r>
              <w:t xml:space="preserve">2.</w:t>
            </w:r>
            <w:r>
              <w:t xml:space="preserve">履约保障：维保期内严格履行软硬件维护、耗材供应、备机保障等承诺，因服务不到位影响医院业务的，按合同约定承担违约责任</w:t>
            </w:r>
            <w:r>
              <w:rPr>
                <w:rFonts w:hint="eastAsia"/>
              </w:rPr>
              <w:t xml:space="preserve">；</w:t>
            </w:r>
            <w:r/>
          </w:p>
          <w:p>
            <w:pPr>
              <w:pStyle w:val="770"/>
            </w:pPr>
            <w:r>
              <w:t xml:space="preserve">3.</w:t>
            </w:r>
            <w:r>
              <w:t xml:space="preserve">配合义务：全力配合医院评级、检查、系统升级、信息安全整改等工作，提供必要的技术支持及系统运行保障。</w:t>
            </w:r>
            <w:r/>
          </w:p>
          <w:p>
            <w:pPr>
              <w:pStyle w:val="770"/>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病案管理及病历示踪、首页质控、</w:t>
      </w:r>
      <w:r>
        <w:t xml:space="preserve">HQMS</w:t>
      </w:r>
      <w:r>
        <w:rPr>
          <w:rFonts w:hint="eastAsia"/>
        </w:rPr>
        <w:t xml:space="preserve">上传系统、数字化病案年维护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t xml:space="preserve">1.</w:t>
            </w:r>
            <w:r>
              <w:rPr>
                <w:rFonts w:hint="eastAsia"/>
              </w:rPr>
              <w:t xml:space="preserve">维保对象：</w:t>
            </w:r>
            <w:r>
              <w:t xml:space="preserve">提供病案管理及病历示踪、首页质控、</w:t>
            </w:r>
            <w:r>
              <w:t xml:space="preserve">HQMS</w:t>
            </w:r>
            <w:r>
              <w:t xml:space="preserve">上传系统的维护服务，包括对病案管理及病历示踪、首页质控、</w:t>
            </w:r>
            <w:r>
              <w:t xml:space="preserve">HQMS</w:t>
            </w:r>
            <w:r>
              <w:t xml:space="preserve">上传系统的维护和同版本升级、硬件故障排除的技术支持</w:t>
            </w:r>
            <w:r>
              <w:rPr>
                <w:rFonts w:hint="eastAsia"/>
              </w:rPr>
              <w:t xml:space="preserve">；</w:t>
            </w:r>
            <w:r>
              <w:t xml:space="preserve">2.</w:t>
            </w:r>
            <w:r>
              <w:rPr>
                <w:rFonts w:hint="eastAsia"/>
              </w:rPr>
              <w:t xml:space="preserve">维保范围：系统日常运行维护、故障排查与修复、版本升级、病案数据安全保障、技术支持、用户培训、接口适配协助；</w:t>
            </w:r>
            <w:r>
              <w:t xml:space="preserve">3.</w:t>
            </w:r>
            <w:r>
              <w:rPr>
                <w:rFonts w:hint="eastAsia"/>
              </w:rPr>
              <w:t xml:space="preserve">基础维保周期：</w:t>
            </w:r>
            <w: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2</w:t>
            </w:r>
            <w:r>
              <w:rPr>
                <w:rFonts w:hint="eastAsia"/>
              </w:rPr>
              <w:t xml:space="preserve">次远程巡检，内容涵盖存储设备容量、服务器负载、病历示踪准确性、首页质控规则有效性、</w:t>
            </w:r>
            <w:r>
              <w:t xml:space="preserve">HQMS</w:t>
            </w:r>
            <w:r>
              <w:rPr>
                <w:rFonts w:hint="eastAsia"/>
              </w:rPr>
              <w:t xml:space="preserve">上传成功率、接口通信稳定性，出具巡检报告并提优化建议；</w:t>
            </w:r>
            <w:r>
              <w:t xml:space="preserve">2.</w:t>
            </w:r>
            <w:r>
              <w:rPr>
                <w:rFonts w:hint="eastAsia"/>
              </w:rPr>
              <w:t xml:space="preserve">定期维护：协助甲方进行质控规则更新、病案借阅权限调整、</w:t>
            </w:r>
            <w:r>
              <w:rPr>
                <w:rFonts w:hint="eastAsia"/>
              </w:rPr>
              <w:t xml:space="preserve">数字化病案格式优化、</w:t>
            </w:r>
            <w:r>
              <w:t xml:space="preserve">HQMS</w:t>
            </w:r>
            <w:r>
              <w:rPr>
                <w:rFonts w:hint="eastAsia"/>
              </w:rPr>
              <w:t xml:space="preserve">上传参数配置等日常操作支持，保障系统适配病案规范化管理及上级上报要求。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小时内远程排查故障，远程无法解决的，维保人员</w:t>
            </w:r>
            <w:r>
              <w:t xml:space="preserve">12</w:t>
            </w:r>
            <w:r>
              <w:rPr>
                <w:rFonts w:hint="eastAsia"/>
              </w:rPr>
              <w:t xml:space="preserve">小时内到达现场，到场后</w:t>
            </w:r>
            <w:r>
              <w:t xml:space="preserve">8</w:t>
            </w:r>
            <w:r>
              <w:rPr>
                <w:rFonts w:hint="eastAsia"/>
              </w:rPr>
              <w:t xml:space="preserve">小时内免费修复；</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数据安全与病案维护</w:t>
            </w:r>
            <w:r/>
          </w:p>
        </w:tc>
        <w:tc>
          <w:tcPr>
            <w:tcW w:w="3951" w:type="pct"/>
            <w:vAlign w:val="center"/>
            <w:textDirection w:val="lrTb"/>
            <w:noWrap w:val="false"/>
          </w:tcPr>
          <w:p>
            <w:pPr>
              <w:pStyle w:val="770"/>
              <w:jc w:val="left"/>
            </w:pPr>
            <w:r>
              <w:t xml:space="preserve">1.</w:t>
            </w:r>
            <w:r>
              <w:rPr>
                <w:rFonts w:hint="eastAsia"/>
              </w:rPr>
              <w:t xml:space="preserve">数据安全：协助甲方完善病案数据备份策略，每季度开展</w:t>
            </w:r>
            <w:r>
              <w:t xml:space="preserve">1</w:t>
            </w:r>
            <w:r>
              <w:rPr>
                <w:rFonts w:hint="eastAsia"/>
              </w:rPr>
              <w:t xml:space="preserve">次数字化病案恢复测试；严禁泄露患者病案信息、质控数据等敏感信息，签订信息保密协议；</w:t>
            </w:r>
            <w:r>
              <w:t xml:space="preserve">2.</w:t>
            </w:r>
            <w:r>
              <w:rPr>
                <w:rFonts w:hint="eastAsia"/>
              </w:rPr>
              <w:t xml:space="preserve">病案维护：免费维保期内，支持历史病案数字化处理后的校对、整理，协助甲方清理冗余数字化文件，优化存储结构，保障病案调阅速度；</w:t>
            </w:r>
            <w:r>
              <w:t xml:space="preserve">3.</w:t>
            </w:r>
            <w:r>
              <w:rPr>
                <w:rFonts w:hint="eastAsia"/>
              </w:rPr>
              <w:t xml:space="preserve">安全整改配合：乙方须全力配合甲方及上级监管部门开展网络安全检查、等级保护测评、病案质控检查，针对检查发现的问题，接到整改通知后在规定时限内完成漏洞修复、质控规则优化，提交整改佐证资料，确保符合《病历书写基本规范》《网络安全法》及</w:t>
            </w:r>
            <w:r>
              <w:t xml:space="preserve">HQMS</w:t>
            </w:r>
            <w:r>
              <w:rPr>
                <w:rFonts w:hint="eastAsia"/>
              </w:rPr>
              <w:t xml:space="preserve">上报相关要求。</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次现场培训，确保关键岗位人员可独立操作系统、完成病案质控及</w:t>
            </w:r>
            <w:r>
              <w:t xml:space="preserve">HQMS</w:t>
            </w:r>
            <w:r>
              <w:rPr>
                <w:rFonts w:hint="eastAsia"/>
              </w:rPr>
              <w:t xml:space="preserve">上传、简单故障排查；培训后组织考核，保障培训效果。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医院组建考核小组（医务科、病案室、信息科等），每月量化评分（满分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25</w:t>
            </w:r>
            <w:r>
              <w:rPr>
                <w:rFonts w:hint="eastAsia"/>
              </w:rPr>
              <w:t xml:space="preserve">分）、巡检报告质量（</w:t>
            </w:r>
            <w:r>
              <w:t xml:space="preserve">15</w:t>
            </w:r>
            <w:r>
              <w:rPr>
                <w:rFonts w:hint="eastAsia"/>
              </w:rPr>
              <w:t xml:space="preserve">分）、</w:t>
            </w:r>
            <w:r>
              <w:t xml:space="preserve">HQMS</w:t>
            </w:r>
            <w:r>
              <w:rPr>
                <w:rFonts w:hint="eastAsia"/>
              </w:rPr>
              <w:t xml:space="preserve">上传稳定性（</w:t>
            </w:r>
            <w:r>
              <w:t xml:space="preserve">15</w:t>
            </w:r>
            <w:r>
              <w:rPr>
                <w:rFonts w:hint="eastAsia"/>
              </w:rPr>
              <w:t xml:space="preserve">分）、质控准确性（</w:t>
            </w:r>
            <w:r>
              <w:t xml:space="preserve">10</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w:t>
            </w:r>
            <w:r>
              <w:t xml:space="preserve">HQMS</w:t>
            </w:r>
            <w:r>
              <w:rPr>
                <w:rFonts w:hint="eastAsia"/>
              </w:rPr>
              <w:t xml:space="preserve">上传指南、存储设备维护文档以及系统维护所需相关文档；</w:t>
            </w:r>
            <w:r/>
          </w:p>
          <w:p>
            <w:pPr>
              <w:pStyle w:val="770"/>
              <w:jc w:val="left"/>
            </w:pPr>
            <w:r>
              <w:t xml:space="preserve">2.</w:t>
            </w:r>
            <w:r>
              <w:rPr>
                <w:rFonts w:hint="eastAsia"/>
              </w:rPr>
              <w:t xml:space="preserve">履约保障：维保期内若因乙方服务不到位导致系统无法正常运行，影响病案管理及</w:t>
            </w:r>
            <w:r>
              <w:t xml:space="preserve">HQMS</w:t>
            </w:r>
            <w:r>
              <w:rPr>
                <w:rFonts w:hint="eastAsia"/>
              </w:rPr>
              <w:t xml:space="preserve">上报工作的，按合同约定承担违约责任；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w:t>
            </w:r>
            <w:r>
              <w:t xml:space="preserve">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电子发票系统年维护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维保对象：电子发票系统（含电子票据监督与管理平台、安全网关服务器、签名验签服务器），含系统服务器端、客户端、数据库及与</w:t>
            </w:r>
            <w:r>
              <w:rPr>
                <w:rFonts w:hint="eastAsia"/>
              </w:rPr>
              <w:t xml:space="preserve">HIS</w:t>
            </w:r>
            <w:r>
              <w:rPr>
                <w:rFonts w:hint="eastAsia"/>
              </w:rPr>
              <w:t xml:space="preserve">、医院自助机、互联网医院等系统的对接接口；</w:t>
            </w:r>
            <w:r>
              <w:rPr>
                <w:rFonts w:hint="eastAsia"/>
              </w:rPr>
              <w:t xml:space="preserve">2.</w:t>
            </w:r>
            <w:r>
              <w:rPr>
                <w:rFonts w:hint="eastAsia"/>
              </w:rPr>
              <w:t xml:space="preserve">维保范围：系统软硬件日常运行维护、故障排查与修复、软件免费升级、电子票据数据安全保障、核销对账服务、接口适配协助、技术支持、用户培训、宣传素材提供、应急机制保障；</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次远程巡检，内容涵盖服务器运行状态（安全网关、签名验签服务器算法支持、并发性能）、电子票据申请</w:t>
            </w:r>
            <w:r>
              <w:rPr>
                <w:rFonts w:hint="eastAsia"/>
              </w:rPr>
              <w:t xml:space="preserve">/</w:t>
            </w:r>
            <w:r>
              <w:rPr>
                <w:rFonts w:hint="eastAsia"/>
              </w:rPr>
              <w:t xml:space="preserve">开具</w:t>
            </w:r>
            <w:r>
              <w:rPr>
                <w:rFonts w:hint="eastAsia"/>
              </w:rPr>
              <w:t xml:space="preserve">/</w:t>
            </w:r>
            <w:r>
              <w:rPr>
                <w:rFonts w:hint="eastAsia"/>
              </w:rPr>
              <w:t xml:space="preserve">查询</w:t>
            </w:r>
            <w:r>
              <w:rPr>
                <w:rFonts w:hint="eastAsia"/>
              </w:rPr>
              <w:t xml:space="preserve">/</w:t>
            </w:r>
            <w:r>
              <w:rPr>
                <w:rFonts w:hint="eastAsia"/>
              </w:rPr>
              <w:t xml:space="preserve">冲红等功能可用性、接口数据同步稳定性、对账准确性，出具巡检报告并提优化建议；</w:t>
            </w:r>
            <w:r>
              <w:rPr>
                <w:rFonts w:hint="eastAsia"/>
              </w:rPr>
              <w:t xml:space="preserve">2.</w:t>
            </w:r>
            <w:r>
              <w:rPr>
                <w:rFonts w:hint="eastAsia"/>
              </w:rPr>
              <w:t xml:space="preserve">定期维护：协助甲方进行电子票据库存管理、票段查询校准、报销登记校验、数据报表生成优化，保障系统适配省财政厅电子票据管理要求及医院收费对账需求；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≤10</w:t>
            </w:r>
            <w:r>
              <w:rPr>
                <w:rFonts w:hint="eastAsia"/>
              </w:rPr>
              <w:t xml:space="preserve">分钟；</w:t>
            </w:r>
            <w:r>
              <w:t xml:space="preserve">2.</w:t>
            </w:r>
            <w:r>
              <w:rPr>
                <w:rFonts w:hint="eastAsia"/>
              </w:rPr>
              <w:t xml:space="preserve">故障处置：</w:t>
            </w:r>
            <w:r>
              <w:t xml:space="preserve">30</w:t>
            </w:r>
            <w:r>
              <w:rPr>
                <w:rFonts w:hint="eastAsia"/>
              </w:rPr>
              <w:t xml:space="preserve">分钟内远程排查故障，远程无法解决的，维保人员</w:t>
            </w:r>
            <w:r>
              <w:t xml:space="preserve">8</w:t>
            </w:r>
            <w:r>
              <w:rPr>
                <w:rFonts w:hint="eastAsia"/>
              </w:rPr>
              <w:t xml:space="preserve">小时内到达现场，到场后</w:t>
            </w:r>
            <w:r>
              <w:t xml:space="preserve">6</w:t>
            </w:r>
            <w:r>
              <w:rPr>
                <w:rFonts w:hint="eastAsia"/>
              </w:rPr>
              <w:t xml:space="preserve">小时内免费修复；</w:t>
            </w:r>
            <w:r>
              <w:t xml:space="preserve">3.</w:t>
            </w:r>
            <w:r>
              <w:rPr>
                <w:rFonts w:hint="eastAsia"/>
              </w:rPr>
              <w:t xml:space="preserve">违约处置：若</w:t>
            </w:r>
            <w:r>
              <w:t xml:space="preserve">12</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数据安全与发票管</w:t>
            </w:r>
            <w:r>
              <w:rPr>
                <w:rFonts w:hint="eastAsia"/>
              </w:rPr>
              <w:t xml:space="preserve">理</w:t>
            </w:r>
            <w:r/>
          </w:p>
        </w:tc>
        <w:tc>
          <w:tcPr>
            <w:tcW w:w="3951" w:type="pct"/>
            <w:vAlign w:val="center"/>
            <w:textDirection w:val="lrTb"/>
            <w:noWrap w:val="false"/>
          </w:tcPr>
          <w:p>
            <w:pPr>
              <w:pStyle w:val="770"/>
              <w:jc w:val="left"/>
            </w:pPr>
            <w:r>
              <w:t xml:space="preserve">1.</w:t>
            </w:r>
            <w:r>
              <w:rPr>
                <w:rFonts w:hint="eastAsia"/>
              </w:rPr>
              <w:t xml:space="preserve">数据安全：协助甲方完善发票数据备份策略（每日增量</w:t>
            </w:r>
            <w:r>
              <w:t xml:space="preserve">+</w:t>
            </w:r>
            <w:r>
              <w:rPr>
                <w:rFonts w:hint="eastAsia"/>
              </w:rPr>
              <w:t xml:space="preserve">每周全量备份</w:t>
            </w:r>
            <w:r>
              <w:t xml:space="preserve">+</w:t>
            </w:r>
            <w:r>
              <w:rPr>
                <w:rFonts w:hint="eastAsia"/>
              </w:rPr>
              <w:t xml:space="preserve">异地备份），每季度开展</w:t>
            </w:r>
            <w:r>
              <w:t xml:space="preserve">1</w:t>
            </w:r>
            <w:r>
              <w:rPr>
                <w:rFonts w:hint="eastAsia"/>
              </w:rPr>
              <w:t xml:space="preserve">次数据恢复测试；严禁泄露发票信息、</w:t>
            </w:r>
            <w:r>
              <w:rPr>
                <w:rFonts w:hint="eastAsia"/>
              </w:rPr>
              <w:t xml:space="preserve">患者收费数据、税务信息等敏感数据，签订信息保密协议；</w:t>
            </w:r>
            <w:r>
              <w:t xml:space="preserve">2.</w:t>
            </w:r>
            <w:r>
              <w:rPr>
                <w:rFonts w:hint="eastAsia"/>
              </w:rPr>
              <w:t xml:space="preserve">发票管理：免费维保期内，支持发票数据的批量导出、台账统计、异常发票排查，协助甲方处理发票冲红、作废后的遗留数据问题；</w:t>
            </w:r>
            <w:r>
              <w:t xml:space="preserve">3.</w:t>
            </w:r>
            <w:r>
              <w:rPr>
                <w:rFonts w:hint="eastAsia"/>
              </w:rPr>
              <w:t xml:space="preserve">安全整改配合：乙方须全力配合甲方及税务部门、上级监管部门开展安全检查、税务稽查，针对检查发现的问题，接到整改通知后在规定时限内完成漏洞修复、数据修正，提交整改佐证资料，确保符合《发票管理办法》《网络安全法》及税务电子发票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技术支持：建立专属沟通渠道（电话、邮件、远程协助），响应甲方日常操作疑问，复杂问题</w:t>
            </w:r>
            <w:r>
              <w:t xml:space="preserve">1</w:t>
            </w:r>
            <w:r>
              <w:t xml:space="preserve">小时内提供书面解决方案；维保期满后仍提供免费电话咨询服务；</w:t>
            </w:r>
            <w:r>
              <w:t xml:space="preserve">2.</w:t>
            </w:r>
            <w:r>
              <w:t xml:space="preserve">培训服务：根据甲方岗位需求制定针对性培训计划，维保期内至少提供</w:t>
            </w:r>
            <w:r>
              <w:t xml:space="preserve">2</w:t>
            </w:r>
            <w:r>
              <w:t xml:space="preserve">次现场培训，内容涵盖开票操作、异常处理、台账核对、税务合规要点，确保关键岗位人员可独立操作系统及故障排查。</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医院组建考核小组（财务科、收费处、信息科等），每月量化评分（满分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分）、巡检报告质量（</w:t>
            </w:r>
            <w:r>
              <w:t xml:space="preserve">10</w:t>
            </w:r>
            <w:r>
              <w:t xml:space="preserve">分）、接口稳定性（</w:t>
            </w:r>
            <w:r>
              <w:t xml:space="preserve">15</w:t>
            </w:r>
            <w:r>
              <w:t xml:space="preserve">分）、开票合规准确性（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个月不合格可扣服务费或终止合同，扣除比例按合同约定执行。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资料提供：提供完整技术资料、操作手册、税务接口协议、故障排查指南及系统维护所需相关文档；</w:t>
            </w:r>
            <w:r/>
          </w:p>
          <w:p>
            <w:pPr>
              <w:pStyle w:val="770"/>
              <w:jc w:val="left"/>
            </w:pPr>
            <w:r>
              <w:t xml:space="preserve">2.</w:t>
            </w:r>
            <w:r>
              <w:t xml:space="preserve">履约保障：维保期内若因乙方服务不到位导致系统无法正常运行，影响发票开具、税务上报或引发税务风险的，按合同约定承担违约责任；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政策告知：及时同步税务部门电子发票相关政策更新，提前提供适配方案。</w:t>
            </w:r>
            <w:r/>
          </w:p>
          <w:p>
            <w:pPr>
              <w:pStyle w:val="770"/>
              <w:jc w:val="left"/>
            </w:pPr>
            <w:r>
              <w:rPr>
                <w:rFonts w:hint="eastAsia"/>
              </w:rPr>
              <w:t xml:space="preserve">5</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CA</w:t>
      </w:r>
      <w:r>
        <w:t xml:space="preserve">电子签名系统年维护和证书更新</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w:t>
            </w:r>
            <w:r>
              <w:t xml:space="preserve">CA</w:t>
            </w:r>
            <w:r>
              <w:t xml:space="preserve">电子签名系统（含电子签章、时间戳、证书管理、签名验证等功能模块），含系统服务器端、客户端、</w:t>
            </w:r>
            <w:r>
              <w:t xml:space="preserve">CA</w:t>
            </w:r>
            <w:r>
              <w:t xml:space="preserve">证书存储介质及与电子病历、</w:t>
            </w:r>
            <w:r>
              <w:rPr>
                <w:rFonts w:hint="eastAsia"/>
              </w:rPr>
              <w:t xml:space="preserve">检验、心电、影像</w:t>
            </w:r>
            <w:r>
              <w:t xml:space="preserve">等系统的对接接口；</w:t>
            </w:r>
            <w:r>
              <w:t xml:space="preserve">2.</w:t>
            </w:r>
            <w:r>
              <w:t xml:space="preserve">维保范围：系统日常运行维护、故障排查与修复、版本升级、</w:t>
            </w:r>
            <w:r>
              <w:t xml:space="preserve">CA</w:t>
            </w:r>
            <w:r>
              <w:t xml:space="preserve">证书定期更新与管理、签名数据安全保障、技术支持、用户培训、接口适配协助；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次远程巡检，内容涵盖服务器运行状态、证书服务稳定性、签名验证成功率、时间戳同步准确性、接口通信稳定性，出具巡检报告并提优化建议；</w:t>
            </w:r>
            <w:r>
              <w:t xml:space="preserve">2.</w:t>
            </w:r>
            <w:r>
              <w:t xml:space="preserve">定期维护：协助甲方进行</w:t>
            </w:r>
            <w:r>
              <w:t xml:space="preserve">CA</w:t>
            </w:r>
            <w:r>
              <w:t xml:space="preserve">证书新增、补发、注销、权限配置，每月核查证书有效期，提前</w:t>
            </w:r>
            <w:r>
              <w:t xml:space="preserve">30</w:t>
            </w:r>
            <w:r>
              <w:t xml:space="preserve">天提醒到期证书更新，保障电子签名合规有效。</w:t>
            </w:r>
            <w:r>
              <w:rPr>
                <w:rFonts w:hint="eastAsia"/>
              </w:rPr>
              <w:t xml:space="preserve">3.</w:t>
            </w:r>
            <w:r>
              <w:rPr>
                <w:rFonts w:hint="eastAsia"/>
              </w:rPr>
              <w:t xml:space="preserve">证书更新：（</w:t>
            </w:r>
            <w:r>
              <w:rPr>
                <w:rFonts w:hint="eastAsia"/>
              </w:rPr>
              <w:t xml:space="preserve">1</w:t>
            </w:r>
            <w:r>
              <w:rPr>
                <w:rFonts w:hint="eastAsia"/>
              </w:rPr>
              <w:t xml:space="preserve">）个人数字证书（</w:t>
            </w:r>
            <w:r>
              <w:rPr>
                <w:rFonts w:hint="eastAsia"/>
              </w:rPr>
              <w:t xml:space="preserve">1400</w:t>
            </w:r>
            <w:r>
              <w:rPr>
                <w:rFonts w:hint="eastAsia"/>
              </w:rPr>
              <w:t xml:space="preserve">张）：功能指标要求：标识个人用户网络身份；符合国家卫健委《卫生系统数字证书格式规范（试行）》；符合国家卫健委《卫生系统电子认证服务规范（试行）》；证书格式标准遵循</w:t>
            </w:r>
            <w:r>
              <w:rPr>
                <w:rFonts w:hint="eastAsia"/>
              </w:rPr>
              <w:t xml:space="preserve">x</w:t>
            </w:r>
            <w:r>
              <w:rPr>
                <w:rFonts w:hint="eastAsia"/>
              </w:rPr>
              <w:t xml:space="preserve">．</w:t>
            </w:r>
            <w:r>
              <w:rPr>
                <w:rFonts w:hint="eastAsia"/>
              </w:rPr>
              <w:t xml:space="preserve">509v3</w:t>
            </w:r>
            <w:r>
              <w:rPr>
                <w:rFonts w:hint="eastAsia"/>
              </w:rPr>
              <w:t xml:space="preserve">标准；支持存放介质：智能</w:t>
            </w:r>
            <w:r>
              <w:rPr>
                <w:rFonts w:hint="eastAsia"/>
              </w:rPr>
              <w:t xml:space="preserve">USBKey</w:t>
            </w:r>
            <w:r>
              <w:rPr>
                <w:rFonts w:hint="eastAsia"/>
              </w:rPr>
              <w:t xml:space="preserve">；支持自定义证书扩展域管理；产品制造厂商须具有电子认证服务许可证；产品制造厂商须通过国家卫健委电子认证服务接入测试。（</w:t>
            </w:r>
            <w:r>
              <w:rPr>
                <w:rFonts w:hint="eastAsia"/>
              </w:rPr>
              <w:t xml:space="preserve">2</w:t>
            </w:r>
            <w:r>
              <w:rPr>
                <w:rFonts w:hint="eastAsia"/>
              </w:rPr>
              <w:t xml:space="preserve">）单位数字证书（</w:t>
            </w:r>
            <w:r>
              <w:rPr>
                <w:rFonts w:hint="eastAsia"/>
              </w:rPr>
              <w:t xml:space="preserve">1</w:t>
            </w:r>
            <w:r>
              <w:rPr>
                <w:rFonts w:hint="eastAsia"/>
              </w:rPr>
              <w:t xml:space="preserve">张）：功能指标要求：标识单位用户网络身份；符合国家卫健委《卫生系统数字证书格式规范（试行）》；符合国家卫健委《卫生系统电子认证服务规范（试行）》；证书格式标准遵循</w:t>
            </w:r>
            <w:r>
              <w:rPr>
                <w:rFonts w:hint="eastAsia"/>
              </w:rPr>
              <w:t xml:space="preserve">x</w:t>
            </w:r>
            <w:r>
              <w:rPr>
                <w:rFonts w:hint="eastAsia"/>
              </w:rPr>
              <w:t xml:space="preserve">．</w:t>
            </w:r>
            <w:r>
              <w:rPr>
                <w:rFonts w:hint="eastAsia"/>
              </w:rPr>
              <w:t xml:space="preserve">509v3</w:t>
            </w:r>
            <w:r>
              <w:rPr>
                <w:rFonts w:hint="eastAsia"/>
              </w:rPr>
              <w:t xml:space="preserve">标准；支持存放介质：智能</w:t>
            </w:r>
            <w:r>
              <w:rPr>
                <w:rFonts w:hint="eastAsia"/>
              </w:rPr>
              <w:t xml:space="preserve">USBKey</w:t>
            </w:r>
            <w:r>
              <w:rPr>
                <w:rFonts w:hint="eastAsia"/>
              </w:rPr>
              <w:t xml:space="preserve">；支持自定义证书扩展域管理；产品制造厂商须具有电子认证服务许可证；产品制造厂商须通过国家卫健委电子认证服务接入测试。（</w:t>
            </w:r>
            <w:r>
              <w:rPr>
                <w:rFonts w:hint="eastAsia"/>
              </w:rPr>
              <w:t xml:space="preserve">3</w:t>
            </w:r>
            <w:r>
              <w:rPr>
                <w:rFonts w:hint="eastAsia"/>
              </w:rPr>
              <w:t xml:space="preserve">）设备数字证书（</w:t>
            </w:r>
            <w:r>
              <w:rPr>
                <w:rFonts w:hint="eastAsia"/>
              </w:rPr>
              <w:t xml:space="preserve">3</w:t>
            </w:r>
            <w:r>
              <w:rPr>
                <w:rFonts w:hint="eastAsia"/>
              </w:rPr>
              <w:t xml:space="preserve">张）：功能指标要求：标识设备网络身份；符合卫生部《卫生系统数字证书格式规范（试行）》；符合卫生部《卫生系统电子认证服务规范（试行）》；</w:t>
            </w:r>
            <w:r>
              <w:rPr>
                <w:rFonts w:hint="eastAsia"/>
              </w:rPr>
              <w:t xml:space="preserve">证书格式标准遵循</w:t>
            </w:r>
            <w:r>
              <w:rPr>
                <w:rFonts w:hint="eastAsia"/>
              </w:rPr>
              <w:t xml:space="preserve">x</w:t>
            </w:r>
            <w:r>
              <w:rPr>
                <w:rFonts w:hint="eastAsia"/>
              </w:rPr>
              <w:t xml:space="preserve">．</w:t>
            </w:r>
            <w:r>
              <w:rPr>
                <w:rFonts w:hint="eastAsia"/>
              </w:rPr>
              <w:t xml:space="preserve">509v3</w:t>
            </w:r>
            <w:r>
              <w:rPr>
                <w:rFonts w:hint="eastAsia"/>
              </w:rPr>
              <w:t xml:space="preserve">标准。（</w:t>
            </w:r>
            <w:r>
              <w:rPr>
                <w:rFonts w:hint="eastAsia"/>
              </w:rPr>
              <w:t xml:space="preserve">4</w:t>
            </w:r>
            <w:r>
              <w:rPr>
                <w:rFonts w:hint="eastAsia"/>
              </w:rPr>
              <w:t xml:space="preserve">）证书制作服务服务（</w:t>
            </w:r>
            <w:r>
              <w:rPr>
                <w:rFonts w:hint="eastAsia"/>
              </w:rPr>
              <w:t xml:space="preserve">300</w:t>
            </w:r>
            <w:r>
              <w:rPr>
                <w:rFonts w:hint="eastAsia"/>
              </w:rPr>
              <w:t xml:space="preserve">套）：功能指标要求：提供个性化印章图片采样、制作服务。（</w:t>
            </w:r>
            <w:r>
              <w:rPr>
                <w:rFonts w:hint="eastAsia"/>
              </w:rPr>
              <w:t xml:space="preserve">5</w:t>
            </w:r>
            <w:r>
              <w:rPr>
                <w:rFonts w:hint="eastAsia"/>
              </w:rPr>
              <w:t xml:space="preserve">）</w:t>
            </w:r>
            <w:r>
              <w:rPr>
                <w:rFonts w:hint="eastAsia"/>
              </w:rPr>
              <w:t xml:space="preserve">USB</w:t>
            </w:r>
            <w:r>
              <w:rPr>
                <w:rFonts w:hint="eastAsia"/>
              </w:rPr>
              <w:t xml:space="preserve">介质（</w:t>
            </w:r>
            <w:r>
              <w:rPr>
                <w:rFonts w:hint="eastAsia"/>
              </w:rPr>
              <w:t xml:space="preserve">300</w:t>
            </w:r>
            <w:r>
              <w:rPr>
                <w:rFonts w:hint="eastAsia"/>
              </w:rPr>
              <w:t xml:space="preserve">套）：功能指标要求：符合国家卫健委《卫生系统数字证书介质规范（试行）》；</w:t>
            </w:r>
            <w:r>
              <w:rPr>
                <w:rFonts w:hint="eastAsia"/>
              </w:rPr>
              <w:t xml:space="preserve">USBKey</w:t>
            </w:r>
            <w:r>
              <w:rPr>
                <w:rFonts w:hint="eastAsia"/>
              </w:rPr>
              <w:t xml:space="preserve">为标准</w:t>
            </w:r>
            <w:r>
              <w:rPr>
                <w:rFonts w:hint="eastAsia"/>
              </w:rPr>
              <w:t xml:space="preserve">USB1.1</w:t>
            </w:r>
            <w:r>
              <w:rPr>
                <w:rFonts w:hint="eastAsia"/>
              </w:rPr>
              <w:t xml:space="preserve">设备，支持</w:t>
            </w:r>
            <w:r>
              <w:rPr>
                <w:rFonts w:hint="eastAsia"/>
              </w:rPr>
              <w:t xml:space="preserve">USB2.0</w:t>
            </w:r>
            <w:r>
              <w:rPr>
                <w:rFonts w:hint="eastAsia"/>
              </w:rPr>
              <w:t xml:space="preserve">接口；</w:t>
            </w:r>
            <w:r>
              <w:rPr>
                <w:rFonts w:hint="eastAsia"/>
              </w:rPr>
              <w:t xml:space="preserve">USBKey</w:t>
            </w:r>
            <w:r>
              <w:rPr>
                <w:rFonts w:hint="eastAsia"/>
              </w:rPr>
              <w:t xml:space="preserve">容量不小于</w:t>
            </w:r>
            <w:r>
              <w:rPr>
                <w:rFonts w:hint="eastAsia"/>
              </w:rPr>
              <w:t xml:space="preserve">72K</w:t>
            </w:r>
            <w:r>
              <w:rPr>
                <w:rFonts w:hint="eastAsia"/>
              </w:rPr>
              <w:t xml:space="preserve">字节；</w:t>
            </w:r>
            <w:r>
              <w:rPr>
                <w:rFonts w:hint="eastAsia"/>
              </w:rPr>
              <w:t xml:space="preserve">USBKey</w:t>
            </w:r>
            <w:r>
              <w:rPr>
                <w:rFonts w:hint="eastAsia"/>
              </w:rPr>
              <w:t xml:space="preserve">自身的安全要求：具备完善的</w:t>
            </w:r>
            <w:r>
              <w:rPr>
                <w:rFonts w:hint="eastAsia"/>
              </w:rPr>
              <w:t xml:space="preserve">PIN</w:t>
            </w:r>
            <w:r>
              <w:rPr>
                <w:rFonts w:hint="eastAsia"/>
              </w:rPr>
              <w:t xml:space="preserve">校验保护功能；支持标准的</w:t>
            </w:r>
            <w:r>
              <w:rPr>
                <w:rFonts w:hint="eastAsia"/>
              </w:rPr>
              <w:t xml:space="preserve">RSA</w:t>
            </w:r>
            <w:r>
              <w:rPr>
                <w:rFonts w:hint="eastAsia"/>
              </w:rPr>
              <w:t xml:space="preserve">和国产商用密码算法；产品具备《商用密码产品认证证书》。</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1</w:t>
            </w:r>
            <w:r>
              <w:t xml:space="preserve">小时内远程排查故障（如签名失败、证书失效），远程无法解决的，维保人员</w:t>
            </w:r>
            <w:r>
              <w:t xml:space="preserve">12</w:t>
            </w:r>
            <w:r>
              <w:t xml:space="preserve">小时内到达现场，到场后</w:t>
            </w:r>
            <w:r>
              <w:t xml:space="preserve">8</w:t>
            </w:r>
            <w:r>
              <w:t xml:space="preserve">小时内免费修复；</w:t>
            </w:r>
            <w:r>
              <w:t xml:space="preserve">3.</w:t>
            </w:r>
            <w:r>
              <w:t xml:space="preserve">违约处置：若</w:t>
            </w:r>
            <w:r>
              <w:t xml:space="preserve">24</w:t>
            </w:r>
            <w:r>
              <w:t xml:space="preserve">小时内维修人员未到位，甲方有权自行处理，费用从乙方合同余款中扣除；故障处理后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数据安全与证书维护</w:t>
            </w:r>
            <w:r/>
          </w:p>
        </w:tc>
        <w:tc>
          <w:tcPr>
            <w:tcW w:w="3951" w:type="pct"/>
            <w:vAlign w:val="center"/>
            <w:textDirection w:val="lrTb"/>
            <w:noWrap w:val="false"/>
          </w:tcPr>
          <w:p>
            <w:pPr>
              <w:pStyle w:val="770"/>
              <w:jc w:val="left"/>
            </w:pPr>
            <w:r>
              <w:t xml:space="preserve">1.</w:t>
            </w:r>
            <w:r>
              <w:t xml:space="preserve">数据安全：协助甲方完善签名数据备份策略，每季度开展</w:t>
            </w:r>
            <w:r>
              <w:t xml:space="preserve">1</w:t>
            </w:r>
            <w:r>
              <w:t xml:space="preserve">次数据恢复测试；严禁泄露</w:t>
            </w:r>
            <w:r>
              <w:t xml:space="preserve">CA</w:t>
            </w:r>
            <w:r>
              <w:t xml:space="preserve">证书信息、电子签名数据，签订信息保密协议及合规承诺；</w:t>
            </w:r>
            <w:r>
              <w:t xml:space="preserve">2.</w:t>
            </w:r>
            <w:r>
              <w:t xml:space="preserve">证书维护：维保期内协助甲方建立证书管理台账，处理证书丢失、损坏后的补发事宜；</w:t>
            </w:r>
            <w:r>
              <w:t xml:space="preserve">3.</w:t>
            </w:r>
            <w:r>
              <w:t xml:space="preserve">安全整改配合：乙方须配合甲方及上级监管部门开展合规检查、等级保护测评，针对安全隐患在规定时限内完成漏洞修复，确保符合《电子签名法》《医疗数据安全规范》。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小时内提供书面解决方案；维保期满后仍提供免费电话咨询；</w:t>
            </w:r>
            <w:r>
              <w:t xml:space="preserve">2.</w:t>
            </w:r>
            <w:r>
              <w:t xml:space="preserve">培训服务：根据岗位需求制定培训计划，维保期内至少提供</w:t>
            </w:r>
            <w:r>
              <w:t xml:space="preserve">2</w:t>
            </w:r>
            <w:r>
              <w:t xml:space="preserve">次现场培训，内容涵盖证书使用、签名故障处理、合规要点。</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考核小组：财务科、信息科、医务科组成，每月量化评分（满分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分）、证书更新及时性（</w:t>
            </w:r>
            <w:r>
              <w:t xml:space="preserve">15</w:t>
            </w:r>
            <w:r>
              <w:t xml:space="preserve">分）、接口稳定性（</w:t>
            </w:r>
            <w:r>
              <w:t xml:space="preserve">15</w:t>
            </w:r>
            <w:r>
              <w:t xml:space="preserve">分）、合规性（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资料提供：提供完整技术文档、证书管理手册、接口协议；</w:t>
            </w:r>
            <w:r/>
          </w:p>
          <w:p>
            <w:pPr>
              <w:pStyle w:val="770"/>
              <w:jc w:val="left"/>
            </w:pPr>
            <w:r>
              <w:t xml:space="preserve">2.</w:t>
            </w:r>
            <w:r>
              <w:t xml:space="preserve">履约保障：因乙方服务不到位导致电子签名失效、数据泄露的，按合同约定承担违约责任；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w:t>
            </w:r>
            <w:r>
              <w:t xml:space="preserve">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门诊自助导引系统</w:t>
      </w:r>
      <w:r>
        <w:rPr>
          <w:rFonts w:hint="eastAsia"/>
        </w:rPr>
        <w:t xml:space="preserve">及</w:t>
      </w:r>
      <w:r>
        <w:t xml:space="preserve">一期硬件全维保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维保对象：门诊自助导引系统</w:t>
            </w:r>
            <w:r>
              <w:rPr>
                <w:rFonts w:hint="eastAsia"/>
              </w:rPr>
              <w:t xml:space="preserve">（</w:t>
            </w:r>
            <w:r>
              <w:t xml:space="preserve">软件含门诊导诊软件、医生排班显示系统、语音平台库系统、护士分诊台管理客户端、医技导诊系统等</w:t>
            </w:r>
            <w:r>
              <w:rPr>
                <w:rFonts w:hint="eastAsia"/>
              </w:rPr>
              <w:t xml:space="preserve">）及</w:t>
            </w:r>
            <w:r>
              <w:t xml:space="preserve">一期硬件</w:t>
            </w:r>
            <w:r>
              <w:rPr>
                <w:rFonts w:hint="eastAsia"/>
              </w:rPr>
              <w:t xml:space="preserve">（东台市人民医院：</w:t>
            </w:r>
            <w:r>
              <w:rPr>
                <w:rFonts w:hint="eastAsia"/>
              </w:rPr>
              <w:t xml:space="preserve">22</w:t>
            </w:r>
            <w:r>
              <w:rPr>
                <w:rFonts w:hint="eastAsia"/>
              </w:rPr>
              <w:t xml:space="preserve">寸液晶一体机</w:t>
            </w:r>
            <w:r>
              <w:rPr>
                <w:rFonts w:hint="eastAsia"/>
              </w:rPr>
              <w:t xml:space="preserve">12</w:t>
            </w:r>
            <w:r>
              <w:rPr>
                <w:rFonts w:hint="eastAsia"/>
              </w:rPr>
              <w:t xml:space="preserve">台；自助报到机</w:t>
            </w:r>
            <w:r>
              <w:rPr>
                <w:rFonts w:hint="eastAsia"/>
              </w:rPr>
              <w:t xml:space="preserve">13</w:t>
            </w:r>
            <w:r>
              <w:rPr>
                <w:rFonts w:hint="eastAsia"/>
              </w:rPr>
              <w:t xml:space="preserve">台；多媒体控制终端</w:t>
            </w:r>
            <w:r>
              <w:rPr>
                <w:rFonts w:hint="eastAsia"/>
              </w:rPr>
              <w:t xml:space="preserve">14</w:t>
            </w:r>
            <w:r>
              <w:rPr>
                <w:rFonts w:hint="eastAsia"/>
              </w:rPr>
              <w:t xml:space="preserve">台；东台市妇幼保健院：</w:t>
            </w:r>
            <w:r>
              <w:rPr>
                <w:rFonts w:hint="eastAsia"/>
              </w:rPr>
              <w:t xml:space="preserve">22</w:t>
            </w:r>
            <w:r>
              <w:rPr>
                <w:rFonts w:hint="eastAsia"/>
              </w:rPr>
              <w:t xml:space="preserve">寸网络液晶一体机</w:t>
            </w:r>
            <w:r>
              <w:rPr>
                <w:rFonts w:hint="eastAsia"/>
              </w:rPr>
              <w:t xml:space="preserve">38</w:t>
            </w:r>
            <w:r>
              <w:rPr>
                <w:rFonts w:hint="eastAsia"/>
              </w:rPr>
              <w:t xml:space="preserve">台；</w:t>
            </w:r>
            <w:r>
              <w:rPr>
                <w:rFonts w:hint="eastAsia"/>
              </w:rPr>
              <w:t xml:space="preserve">32</w:t>
            </w:r>
            <w:r>
              <w:rPr>
                <w:rFonts w:hint="eastAsia"/>
              </w:rPr>
              <w:t xml:space="preserve">寸液晶显示屏</w:t>
            </w:r>
            <w:r>
              <w:rPr>
                <w:rFonts w:hint="eastAsia"/>
              </w:rPr>
              <w:t xml:space="preserve">14</w:t>
            </w:r>
            <w:r>
              <w:rPr>
                <w:rFonts w:hint="eastAsia"/>
              </w:rPr>
              <w:t xml:space="preserve">台；</w:t>
            </w:r>
            <w:r>
              <w:rPr>
                <w:rFonts w:hint="eastAsia"/>
              </w:rPr>
              <w:t xml:space="preserve">55</w:t>
            </w:r>
            <w:r>
              <w:rPr>
                <w:rFonts w:hint="eastAsia"/>
              </w:rPr>
              <w:t xml:space="preserve">寸液晶显示屏共计</w:t>
            </w:r>
            <w:r>
              <w:rPr>
                <w:rFonts w:hint="eastAsia"/>
              </w:rPr>
              <w:t xml:space="preserve">13</w:t>
            </w:r>
            <w:r>
              <w:rPr>
                <w:rFonts w:hint="eastAsia"/>
              </w:rPr>
              <w:t xml:space="preserve">台；播控终端</w:t>
            </w:r>
            <w:r>
              <w:rPr>
                <w:rFonts w:hint="eastAsia"/>
              </w:rPr>
              <w:t xml:space="preserve">27</w:t>
            </w:r>
            <w:r>
              <w:rPr>
                <w:rFonts w:hint="eastAsia"/>
              </w:rPr>
              <w:t xml:space="preserve">台；自助报到机</w:t>
            </w:r>
            <w:r>
              <w:rPr>
                <w:rFonts w:hint="eastAsia"/>
              </w:rPr>
              <w:t xml:space="preserve">8</w:t>
            </w:r>
            <w:r>
              <w:rPr>
                <w:rFonts w:hint="eastAsia"/>
              </w:rPr>
              <w:t xml:space="preserve">台；定压功放</w:t>
            </w:r>
            <w:r>
              <w:rPr>
                <w:rFonts w:hint="eastAsia"/>
              </w:rPr>
              <w:t xml:space="preserve">10</w:t>
            </w:r>
            <w:r>
              <w:rPr>
                <w:rFonts w:hint="eastAsia"/>
              </w:rPr>
              <w:t xml:space="preserve">台；吸顶喇叭</w:t>
            </w:r>
            <w:r>
              <w:rPr>
                <w:rFonts w:hint="eastAsia"/>
              </w:rPr>
              <w:t xml:space="preserve">24</w:t>
            </w:r>
            <w:r>
              <w:rPr>
                <w:rFonts w:hint="eastAsia"/>
              </w:rPr>
              <w:t xml:space="preserve">台</w:t>
            </w:r>
            <w:r>
              <w:t xml:space="preserve">）；</w:t>
            </w:r>
            <w:r>
              <w:t xml:space="preserve">2.</w:t>
            </w:r>
            <w:r>
              <w:t xml:space="preserve">维保范围：软件日常维护、终生免费升级、硬件故障排查与修复（含配件更换）、设备巡检</w:t>
            </w:r>
            <w:r>
              <w:t xml:space="preserve">/</w:t>
            </w:r>
            <w:r>
              <w:t xml:space="preserve">校准</w:t>
            </w:r>
            <w:r>
              <w:t xml:space="preserve">/</w:t>
            </w:r>
            <w:r>
              <w:t xml:space="preserve">清洁、技术支持、用户培训、接口适配协助，配合医院评级</w:t>
            </w:r>
            <w:r>
              <w:t xml:space="preserve">/</w:t>
            </w:r>
            <w:r>
              <w:t xml:space="preserve">检查</w:t>
            </w:r>
            <w:r>
              <w:t xml:space="preserve">/</w:t>
            </w:r>
            <w:r>
              <w:t xml:space="preserve">系统升级等工作；</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软件维护：每季度开展系统功能全面检查，及时排查运行异常；按合同提供终生免费软件升级服务，确保软件为最新版本；协助调整导诊规则、医生排班信息、分诊逻辑等参数，适配门诊服务流程；</w:t>
            </w:r>
            <w:r>
              <w:rPr>
                <w:rFonts w:hint="eastAsia"/>
              </w:rPr>
              <w:t xml:space="preserve">2.</w:t>
            </w:r>
            <w:r>
              <w:rPr>
                <w:rFonts w:hint="eastAsia"/>
              </w:rPr>
              <w:t xml:space="preserve">硬件维护：每月开展</w:t>
            </w:r>
            <w:r>
              <w:rPr>
                <w:rFonts w:hint="eastAsia"/>
              </w:rPr>
              <w:t xml:space="preserve">1</w:t>
            </w:r>
            <w:r>
              <w:rPr>
                <w:rFonts w:hint="eastAsia"/>
              </w:rPr>
              <w:t xml:space="preserve">次远程巡检、每季度开展</w:t>
            </w:r>
            <w:r>
              <w:rPr>
                <w:rFonts w:hint="eastAsia"/>
              </w:rPr>
              <w:t xml:space="preserve">1</w:t>
            </w:r>
            <w:r>
              <w:rPr>
                <w:rFonts w:hint="eastAsia"/>
              </w:rPr>
              <w:t xml:space="preserve">次现场巡检，内容涵盖一体机显示效果、扫码灵敏度、自助设备运行状态、设备接口连接稳定性；定期对硬件设备进行清洁、校准，保障设备正常使用。</w:t>
            </w:r>
            <w:r>
              <w:rPr>
                <w:rFonts w:hint="eastAsia"/>
              </w:rPr>
              <w:t xml:space="preserve">3.</w:t>
            </w:r>
            <w:r>
              <w:t xml:space="preserve">提供</w:t>
            </w:r>
            <w:r>
              <w:t xml:space="preserve">22</w:t>
            </w:r>
            <w:r>
              <w:t xml:space="preserve">寸网络液晶一体机</w:t>
            </w:r>
            <w:r>
              <w:t xml:space="preserve">2</w:t>
            </w:r>
            <w:r>
              <w:t xml:space="preserve">台、自助报到机</w:t>
            </w:r>
            <w:r>
              <w:t xml:space="preserve">1</w:t>
            </w:r>
            <w:r>
              <w:t xml:space="preserve">台、播控终端</w:t>
            </w:r>
            <w:r>
              <w:t xml:space="preserve">2</w:t>
            </w:r>
            <w:r>
              <w:t xml:space="preserve">台、</w:t>
            </w:r>
            <w:r>
              <w:t xml:space="preserve">32</w:t>
            </w:r>
            <w:r>
              <w:t xml:space="preserve">寸液晶显示屏</w:t>
            </w:r>
            <w:r>
              <w:t xml:space="preserve">2</w:t>
            </w:r>
            <w:r>
              <w:t xml:space="preserve">台、</w:t>
            </w:r>
            <w:r>
              <w:t xml:space="preserve">55</w:t>
            </w:r>
            <w:r>
              <w:t xml:space="preserve">寸液晶显示屏</w:t>
            </w:r>
            <w:r>
              <w:t xml:space="preserve">2</w:t>
            </w:r>
            <w:r>
              <w:t xml:space="preserve">台作为备用机存放于甲方指定地点。</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rPr>
                <w:rFonts w:hint="eastAsia"/>
              </w:rPr>
              <w:t xml:space="preserve">1.</w:t>
            </w:r>
            <w:r>
              <w:rPr>
                <w:rFonts w:hint="eastAsia"/>
              </w:rPr>
              <w:t xml:space="preserve">服务时效：提供</w:t>
            </w:r>
            <w:r>
              <w:rPr>
                <w:rFonts w:hint="eastAsia"/>
              </w:rPr>
              <w:t xml:space="preserve">7</w:t>
            </w:r>
            <w:r>
              <w:rPr>
                <w:rFonts w:hint="eastAsia"/>
              </w:rPr>
              <w:t xml:space="preserve">×</w:t>
            </w:r>
            <w:r>
              <w:rPr>
                <w:rFonts w:hint="eastAsia"/>
              </w:rPr>
              <w:t xml:space="preserve">24</w:t>
            </w:r>
            <w:r>
              <w:rPr>
                <w:rFonts w:hint="eastAsia"/>
              </w:rPr>
              <w:t xml:space="preserve">小时电话</w:t>
            </w:r>
            <w:r>
              <w:rPr>
                <w:rFonts w:hint="eastAsia"/>
              </w:rPr>
              <w:t xml:space="preserve">/</w:t>
            </w:r>
            <w:r>
              <w:rPr>
                <w:rFonts w:hint="eastAsia"/>
              </w:rPr>
              <w:t xml:space="preserve">电子邮件技术支持，故障响应时间≤</w:t>
            </w:r>
            <w:r>
              <w:rPr>
                <w:rFonts w:hint="eastAsia"/>
              </w:rPr>
              <w:t xml:space="preserve">5</w:t>
            </w:r>
            <w:r>
              <w:rPr>
                <w:rFonts w:hint="eastAsia"/>
              </w:rPr>
              <w:t xml:space="preserve">分钟；</w:t>
            </w:r>
            <w:r/>
          </w:p>
          <w:p>
            <w:pPr>
              <w:pStyle w:val="770"/>
              <w:jc w:val="left"/>
            </w:pPr>
            <w:r>
              <w:rPr>
                <w:rFonts w:hint="eastAsia"/>
              </w:rPr>
              <w:t xml:space="preserve">2.</w:t>
            </w:r>
            <w:r>
              <w:rPr>
                <w:rFonts w:hint="eastAsia"/>
              </w:rPr>
              <w:t xml:space="preserve">故障处置：</w:t>
            </w:r>
            <w:r>
              <w:rPr>
                <w:rFonts w:hint="eastAsia"/>
              </w:rPr>
              <w:t xml:space="preserve">15</w:t>
            </w:r>
            <w:r>
              <w:rPr>
                <w:rFonts w:hint="eastAsia"/>
              </w:rPr>
              <w:t xml:space="preserve">分钟内远程排查软件及简单硬件故障（如扫码连接异</w:t>
            </w:r>
            <w:r>
              <w:rPr>
                <w:rFonts w:hint="eastAsia"/>
              </w:rPr>
              <w:t xml:space="preserve">常、软件操作报错）；远程无法解决的，维修人员</w:t>
            </w:r>
            <w:r>
              <w:rPr>
                <w:rFonts w:hint="eastAsia"/>
              </w:rPr>
              <w:t xml:space="preserve">2</w:t>
            </w:r>
            <w:r>
              <w:rPr>
                <w:rFonts w:hint="eastAsia"/>
              </w:rPr>
              <w:t xml:space="preserve">小时内到达现场，到场后</w:t>
            </w:r>
            <w:r>
              <w:rPr>
                <w:rFonts w:hint="eastAsia"/>
              </w:rPr>
              <w:t xml:space="preserve">12</w:t>
            </w:r>
            <w:r>
              <w:rPr>
                <w:rFonts w:hint="eastAsia"/>
              </w:rPr>
              <w:t xml:space="preserve">小时内免费修复；无法即时修复的，</w:t>
            </w:r>
            <w:r>
              <w:rPr>
                <w:rFonts w:hint="eastAsia"/>
              </w:rPr>
              <w:t xml:space="preserve">2</w:t>
            </w:r>
            <w:r>
              <w:rPr>
                <w:rFonts w:hint="eastAsia"/>
              </w:rPr>
              <w:t xml:space="preserve">日内免费更换配件，确保设备恢复正常工作；</w:t>
            </w:r>
            <w:r>
              <w:rPr>
                <w:rFonts w:hint="eastAsia"/>
              </w:rPr>
              <w:t xml:space="preserve">3.</w:t>
            </w:r>
            <w:r>
              <w:rPr>
                <w:rFonts w:hint="eastAsia"/>
              </w:rPr>
              <w:t xml:space="preserve">违约处置：若</w:t>
            </w:r>
            <w:r>
              <w:rPr>
                <w:rFonts w:hint="eastAsia"/>
              </w:rPr>
              <w:t xml:space="preserve">72</w:t>
            </w:r>
            <w:r>
              <w:rPr>
                <w:rFonts w:hint="eastAsia"/>
              </w:rPr>
              <w:t xml:space="preserve">小时内维修人员未到位或未完成修复，甲方有权自行处理，费用从乙方合同余款中扣除；故障处理后提交书面报告，明确原因及预防措施。</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数据安全与业务维护</w:t>
            </w:r>
            <w:r/>
          </w:p>
        </w:tc>
        <w:tc>
          <w:tcPr>
            <w:tcW w:w="3951" w:type="pct"/>
            <w:vAlign w:val="center"/>
            <w:textDirection w:val="lrTb"/>
            <w:noWrap w:val="false"/>
          </w:tcPr>
          <w:p>
            <w:pPr>
              <w:pStyle w:val="770"/>
              <w:jc w:val="left"/>
            </w:pPr>
            <w:r>
              <w:t xml:space="preserve">1.</w:t>
            </w:r>
            <w:r>
              <w:t xml:space="preserve">数据安全：严格遵守医院保密协议，不泄露患者导诊数据、就医信息等敏感内容；协助甲方完善数据备份策略，保障系统数据完整性；</w:t>
            </w:r>
            <w:r>
              <w:t xml:space="preserve">2.</w:t>
            </w:r>
            <w:r>
              <w:t xml:space="preserve">维护保障：维保期内免费提供设备常规配件（如按键、电源线）更换，协助甲方建立硬件台账，记录设备维修、校准情况；</w:t>
            </w:r>
            <w:r>
              <w:t xml:space="preserve">3.</w:t>
            </w:r>
            <w:r>
              <w:t xml:space="preserve">安全整改配合：配合甲方开展安全检查，对隐患及时整改，确保符合用电安全、消防安全规范。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技术支持：建立专属渠道，响应日常操作疑问，提供远程协助；维保期满后提供免费电话咨询；</w:t>
            </w:r>
            <w:r>
              <w:t xml:space="preserve">2.</w:t>
            </w:r>
            <w:r>
              <w:t xml:space="preserve">培训服务：根据甲方岗位需求（导诊护士、门诊管理员、技术维护人员等，不少于</w:t>
            </w:r>
            <w:r>
              <w:t xml:space="preserve">3</w:t>
            </w:r>
            <w:r>
              <w:t xml:space="preserve">人）制定针对性培训计划，维保期内至少提供</w:t>
            </w:r>
            <w:r>
              <w:t xml:space="preserve">2</w:t>
            </w:r>
            <w:r>
              <w:t xml:space="preserve">次现场培训，内容涵盖系统全流程操作、硬件设备使用、简单故障排除；指定专门售后服务工程师，负责新进人员培训。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w:t>
            </w:r>
            <w:r>
              <w:rPr>
                <w:rFonts w:hint="eastAsia"/>
              </w:rPr>
              <w:t xml:space="preserve">门诊部</w:t>
            </w:r>
            <w:r>
              <w:t xml:space="preserve">、信息科组成，每月量化评分（满分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分）、设备稳定性（</w:t>
            </w:r>
            <w:r>
              <w:t xml:space="preserve">15</w:t>
            </w:r>
            <w:r>
              <w:t xml:space="preserve">分）、巡检质量（</w:t>
            </w:r>
            <w:r>
              <w:t xml:space="preserve">15</w:t>
            </w:r>
            <w:r>
              <w:t xml:space="preserve">分）、显示效果（</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rPr>
                <w:rFonts w:hint="eastAsia"/>
              </w:rPr>
              <w:t xml:space="preserve">1.</w:t>
            </w:r>
            <w:r>
              <w:rPr>
                <w:rFonts w:hint="eastAsia"/>
              </w:rPr>
              <w:t xml:space="preserve">资料提供：提供完整技术资料、操作手册，包含软件功能说明、硬件使用指南、故障排查手册等；</w:t>
            </w:r>
            <w:r/>
          </w:p>
          <w:p>
            <w:pPr>
              <w:pStyle w:val="770"/>
              <w:jc w:val="left"/>
            </w:pPr>
            <w:r>
              <w:rPr>
                <w:rFonts w:hint="eastAsia"/>
              </w:rPr>
              <w:t xml:space="preserve">2.</w:t>
            </w:r>
            <w:r>
              <w:rPr>
                <w:rFonts w:hint="eastAsia"/>
              </w:rPr>
              <w:t xml:space="preserve">履约保障：维保期内因乙方服务不到位导致系统或设备无法正常运行，影响门诊业务的，按合同约定承担违约责任；硬件维修更换的配件需符合招标文件要求；</w:t>
            </w:r>
            <w:r/>
          </w:p>
          <w:p>
            <w:pPr>
              <w:pStyle w:val="770"/>
              <w:jc w:val="left"/>
            </w:pPr>
            <w:r>
              <w:rPr>
                <w:rFonts w:hint="eastAsia"/>
              </w:rPr>
              <w:t xml:space="preserve">3.</w:t>
            </w:r>
            <w:r>
              <w:rPr>
                <w:rFonts w:hint="eastAsia"/>
              </w:rP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w:t>
            </w:r>
            <w:r>
              <w:rPr>
                <w:rFonts w:hint="eastAsia"/>
              </w:rPr>
              <w:t xml:space="preserve">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HIS</w:t>
      </w:r>
      <w:r>
        <w:t xml:space="preserve">读写分离和</w:t>
      </w:r>
      <w:r>
        <w:t xml:space="preserve">Oracle</w:t>
      </w:r>
      <w:r>
        <w:t xml:space="preserve">数据库年维护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w:t>
            </w:r>
            <w:r>
              <w:rPr>
                <w:rFonts w:hint="eastAsia"/>
              </w:rPr>
              <w:t xml:space="preserve">HIS</w:t>
            </w:r>
            <w:r>
              <w:rPr>
                <w:rFonts w:hint="eastAsia"/>
              </w:rPr>
              <w:t xml:space="preserve">读写分离系统（</w:t>
            </w:r>
            <w:r>
              <w:rPr>
                <w:rFonts w:hint="eastAsia"/>
              </w:rPr>
              <w:t xml:space="preserve">DSG</w:t>
            </w:r>
            <w:r>
              <w:rPr>
                <w:rFonts w:hint="eastAsia"/>
              </w:rPr>
              <w:t xml:space="preserve">软件）、</w:t>
            </w:r>
            <w:r>
              <w:rPr>
                <w:rFonts w:hint="eastAsia"/>
              </w:rPr>
              <w:t xml:space="preserve">Oracle</w:t>
            </w:r>
            <w:r>
              <w:rPr>
                <w:rFonts w:hint="eastAsia"/>
              </w:rPr>
              <w:t xml:space="preserve">数据库（含多套</w:t>
            </w:r>
            <w:r>
              <w:rPr>
                <w:rFonts w:hint="eastAsia"/>
              </w:rPr>
              <w:t xml:space="preserve">RAC</w:t>
            </w:r>
            <w:r>
              <w:rPr>
                <w:rFonts w:hint="eastAsia"/>
              </w:rPr>
              <w:t xml:space="preserve">集群）、数据迁移工具（含原厂正版许可，支持无限</w:t>
            </w:r>
            <w:r>
              <w:rPr>
                <w:rFonts w:hint="eastAsia"/>
              </w:rPr>
              <w:t xml:space="preserve">CPU</w:t>
            </w:r>
            <w:r>
              <w:rPr>
                <w:rFonts w:hint="eastAsia"/>
              </w:rPr>
              <w:t xml:space="preserve">及存储容量），及数据库基础架构、数据迁移相关服务，含系统服务器端、数据库集群、迁移工具及与</w:t>
            </w:r>
            <w:r>
              <w:rPr>
                <w:rFonts w:hint="eastAsia"/>
              </w:rPr>
              <w:t xml:space="preserve">HIS</w:t>
            </w:r>
            <w:r>
              <w:rPr>
                <w:rFonts w:hint="eastAsia"/>
              </w:rPr>
              <w:t xml:space="preserve">等业务系统的对接接口；</w:t>
            </w:r>
            <w:r>
              <w:rPr>
                <w:rFonts w:hint="eastAsia"/>
              </w:rPr>
              <w:t xml:space="preserve">2.</w:t>
            </w:r>
            <w:r>
              <w:rPr>
                <w:rFonts w:hint="eastAsia"/>
              </w:rPr>
              <w:t xml:space="preserve">维保范围：</w:t>
            </w:r>
            <w:r>
              <w:rPr>
                <w:rFonts w:hint="eastAsia"/>
              </w:rPr>
              <w:t xml:space="preserve">DSG</w:t>
            </w:r>
            <w:r>
              <w:rPr>
                <w:rFonts w:hint="eastAsia"/>
              </w:rPr>
              <w:t xml:space="preserve">原厂标准年服务、</w:t>
            </w:r>
            <w:r>
              <w:rPr>
                <w:rFonts w:hint="eastAsia"/>
              </w:rPr>
              <w:t xml:space="preserve">Oracle</w:t>
            </w:r>
            <w:r>
              <w:rPr>
                <w:rFonts w:hint="eastAsia"/>
              </w:rPr>
              <w:t xml:space="preserve">数据库迁移保障、基础架构维护、系统运维（故障排查、健康检查、性能调优、补丁升级）、技术支持、培训服务，配合业务系统演练及安全整改；</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原厂标准年服务：一年四次客户现场巡检，开展系统调优，了解软件使用情况、现存问题。（</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天服务：对客户生产系统开展复制软件配置、性能、备份、空间使用等方面的系统健康检查，开展容错检查并排除错误隐患，出具系统健康检查报告；提供系统切换期间现场值班、全职</w:t>
            </w:r>
            <w:r>
              <w:rPr>
                <w:rFonts w:hint="eastAsia"/>
              </w:rPr>
              <w:t xml:space="preserve">/</w:t>
            </w:r>
            <w:r>
              <w:rPr>
                <w:rFonts w:hint="eastAsia"/>
              </w:rPr>
              <w:t xml:space="preserve">部分管理员工作等其他现场协助服务。（</w:t>
            </w:r>
            <w:r>
              <w:rPr>
                <w:rFonts w:hint="eastAsia"/>
              </w:rPr>
              <w:t xml:space="preserve">3</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天服务：完成软件产品安装前方案讨论、准备工作检查，开展软件安装、配置、连接及系统参数、网络参数设置，完成安装后标准测试并提交安装报告。</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）数据迁移服务：使用专业工具完成核心业务系统数据库实时数据迁移，支持跨平台</w:t>
            </w:r>
            <w:r>
              <w:rPr>
                <w:rFonts w:hint="eastAsia"/>
              </w:rPr>
              <w:t xml:space="preserve">/</w:t>
            </w:r>
            <w:r>
              <w:rPr>
                <w:rFonts w:hint="eastAsia"/>
              </w:rPr>
              <w:t xml:space="preserve">多样化迁移模式、不停机全库</w:t>
            </w:r>
            <w:r>
              <w:rPr>
                <w:rFonts w:hint="eastAsia"/>
              </w:rPr>
              <w:t xml:space="preserve">/</w:t>
            </w:r>
            <w:r>
              <w:rPr>
                <w:rFonts w:hint="eastAsia"/>
              </w:rPr>
              <w:t xml:space="preserve">指定表迁移、多库整合分发、多层级级联迁移、异构表迁移等各类迁移实施工作；支持数据转换、过滤及一致性比对，满足异构平台间业务不中断迁移要求。（</w:t>
            </w:r>
            <w:r>
              <w:rPr>
                <w:rFonts w:hint="eastAsia"/>
              </w:rPr>
              <w:t xml:space="preserve">2</w:t>
            </w:r>
            <w:r>
              <w:rPr>
                <w:rFonts w:hint="eastAsia"/>
              </w:rPr>
              <w:t xml:space="preserve">）数据库基础架构改造：根据医院要求完成</w:t>
            </w:r>
            <w:r>
              <w:rPr>
                <w:rFonts w:hint="eastAsia"/>
              </w:rPr>
              <w:t xml:space="preserve">Oraclerac</w:t>
            </w:r>
            <w:r>
              <w:rPr>
                <w:rFonts w:hint="eastAsia"/>
              </w:rPr>
              <w:t xml:space="preserve">集群搭建，开展数据库基础架构改造工作，配合用户及应用方需求提供多次架构搭建服务。（</w:t>
            </w:r>
            <w:r>
              <w:rPr>
                <w:rFonts w:hint="eastAsia"/>
              </w:rPr>
              <w:t xml:space="preserve">3</w:t>
            </w:r>
            <w:r>
              <w:rPr>
                <w:rFonts w:hint="eastAsia"/>
              </w:rPr>
              <w:t xml:space="preserve">）系统数据库运维服务：提供一年数据库专业运维服务，定期开展数据库系统故障排查、健康检查，出具相关报告；定期开展数据库运行状况巡检；配合医院进行读写分离</w:t>
            </w:r>
            <w:r>
              <w:rPr>
                <w:rFonts w:hint="eastAsia"/>
              </w:rPr>
              <w:t xml:space="preserve">软件的数据验证及日常演练等非故障性事务处理；在医院业务系统性能低下时，协助应用开发商制定业务系统级优化方案。</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原厂标准年服务：软件运行故障或系统调整需求时，提供</w:t>
            </w:r>
            <w:r>
              <w:rPr>
                <w:rFonts w:hint="eastAsia"/>
              </w:rPr>
              <w:t xml:space="preserve">7*24</w:t>
            </w:r>
            <w:r>
              <w:rPr>
                <w:rFonts w:hint="eastAsia"/>
              </w:rPr>
              <w:t xml:space="preserve">小时远程响应，通过电话、</w:t>
            </w:r>
            <w:r>
              <w:rPr>
                <w:rFonts w:hint="eastAsia"/>
              </w:rPr>
              <w:t xml:space="preserve">email</w:t>
            </w:r>
            <w:r>
              <w:rPr>
                <w:rFonts w:hint="eastAsia"/>
              </w:rPr>
              <w:t xml:space="preserve">、远程登录等方式解决问题；保修期内紧急故障需现场解决时，</w:t>
            </w:r>
            <w:r>
              <w:rPr>
                <w:rFonts w:hint="eastAsia"/>
              </w:rPr>
              <w:t xml:space="preserve">2-4</w:t>
            </w:r>
            <w:r>
              <w:rPr>
                <w:rFonts w:hint="eastAsia"/>
              </w:rPr>
              <w:t xml:space="preserve">小时内派遣工程师到现场处理故障。（</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天服务：开展系统故障分析与诊断，分析性能瓶颈、定位问题根本原因，协调全球支持中心资源，与服务实施经理联动制定问题解决方案，出具故障诊断报告。</w:t>
            </w:r>
            <w:r/>
          </w:p>
          <w:p>
            <w:pPr>
              <w:pStyle w:val="770"/>
              <w:jc w:val="left"/>
            </w:pPr>
            <w:r>
              <w:rPr>
                <w:rFonts w:hint="eastAsia"/>
              </w:rPr>
              <w:t xml:space="preserve">2.Oracle</w:t>
            </w:r>
            <w:r>
              <w:rPr>
                <w:rFonts w:hint="eastAsia"/>
              </w:rPr>
              <w:t xml:space="preserve">数据库：系统数据库运维服务：维保系统出现故障时，技术人员</w:t>
            </w:r>
            <w:r>
              <w:rPr>
                <w:rFonts w:hint="eastAsia"/>
              </w:rPr>
              <w:t xml:space="preserve">4</w:t>
            </w:r>
            <w:r>
              <w:rPr>
                <w:rFonts w:hint="eastAsia"/>
              </w:rPr>
              <w:t xml:space="preserve">小时内抵达现场检测处理，确保业务系统运行；接到现场无法及时解决的故障报告后，</w:t>
            </w:r>
            <w:r>
              <w:rPr>
                <w:rFonts w:hint="eastAsia"/>
              </w:rPr>
              <w:t xml:space="preserve">30</w:t>
            </w:r>
            <w:r>
              <w:rPr>
                <w:rFonts w:hint="eastAsia"/>
              </w:rPr>
              <w:t xml:space="preserve">分钟内调集相关技术力量解决；</w:t>
            </w:r>
            <w:r>
              <w:rPr>
                <w:rFonts w:hint="eastAsia"/>
              </w:rPr>
              <w:t xml:space="preserve">4</w:t>
            </w:r>
            <w:r>
              <w:rPr>
                <w:rFonts w:hint="eastAsia"/>
              </w:rPr>
              <w:t xml:space="preserve">小时内仍无法解决的系统故障，须提出应急处理方案保证系统稳定安全；故障处理结束后</w:t>
            </w:r>
            <w:r>
              <w:rPr>
                <w:rFonts w:hint="eastAsia"/>
              </w:rPr>
              <w:t xml:space="preserve">24</w:t>
            </w:r>
            <w:r>
              <w:rPr>
                <w:rFonts w:hint="eastAsia"/>
              </w:rPr>
              <w:t xml:space="preserve">小时内提交书面故障处理报告。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数据安全与性能维护</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原厂标准年服务：现场巡检过程中开展系统调优，协助客户优化系统配置与规划，提升系统可靠性。（</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天服务：开展软件与应用系统性能调整，采集系统监控数据，分析系统、网络、数据库等资源使用情况，定位性能瓶颈并确定性能调整目标；软件安装时基于安全考虑修改缺省口令。</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）数据迁移服务：迁移过程中保持目标端始终处于</w:t>
            </w:r>
            <w:r>
              <w:rPr>
                <w:rFonts w:hint="eastAsia"/>
              </w:rPr>
              <w:t xml:space="preserve">Open</w:t>
            </w:r>
            <w:r>
              <w:rPr>
                <w:rFonts w:hint="eastAsia"/>
              </w:rPr>
              <w:t xml:space="preserve">读写状态，正式迁移前支持目标端数据查询比对及应用厂商测试；实现“秒级”数据同步，复制数据延迟平均值控制在</w:t>
            </w:r>
            <w:r>
              <w:rPr>
                <w:rFonts w:hint="eastAsia"/>
              </w:rPr>
              <w:t xml:space="preserve">5s</w:t>
            </w:r>
            <w:r>
              <w:rPr>
                <w:rFonts w:hint="eastAsia"/>
              </w:rPr>
              <w:t xml:space="preserve">以内；迁移软件源端</w:t>
            </w:r>
            <w:r>
              <w:rPr>
                <w:rFonts w:hint="eastAsia"/>
              </w:rPr>
              <w:t xml:space="preserve">/</w:t>
            </w:r>
            <w:r>
              <w:rPr>
                <w:rFonts w:hint="eastAsia"/>
              </w:rPr>
              <w:t xml:space="preserve">目标端</w:t>
            </w:r>
            <w:r>
              <w:rPr>
                <w:rFonts w:hint="eastAsia"/>
              </w:rPr>
              <w:t xml:space="preserve">CPU</w:t>
            </w:r>
            <w:r>
              <w:rPr>
                <w:rFonts w:hint="eastAsia"/>
              </w:rPr>
              <w:t xml:space="preserve">占用均小于</w:t>
            </w:r>
            <w:r>
              <w:rPr>
                <w:rFonts w:hint="eastAsia"/>
              </w:rPr>
              <w:t xml:space="preserve">5</w:t>
            </w:r>
            <w:r>
              <w:rPr>
                <w:rFonts w:hint="eastAsia"/>
              </w:rPr>
              <w:t xml:space="preserve">％、内存占用均小于</w:t>
            </w:r>
            <w:r>
              <w:rPr>
                <w:rFonts w:hint="eastAsia"/>
              </w:rPr>
              <w:t xml:space="preserve">300M</w:t>
            </w:r>
            <w:r>
              <w:rPr>
                <w:rFonts w:hint="eastAsia"/>
              </w:rPr>
              <w:t xml:space="preserve">，最大限度降低系统资源占用；支持</w:t>
            </w:r>
            <w:r>
              <w:rPr>
                <w:rFonts w:hint="eastAsia"/>
              </w:rPr>
              <w:t xml:space="preserve">DML</w:t>
            </w:r>
            <w:r>
              <w:rPr>
                <w:rFonts w:hint="eastAsia"/>
              </w:rPr>
              <w:t xml:space="preserve">操作复制及</w:t>
            </w:r>
            <w:r>
              <w:rPr>
                <w:rFonts w:hint="eastAsia"/>
              </w:rPr>
              <w:t xml:space="preserve">SEQUENCE</w:t>
            </w:r>
            <w:r>
              <w:rPr>
                <w:rFonts w:hint="eastAsia"/>
              </w:rPr>
              <w:t xml:space="preserve">、函数、存储过程等各类数据库对象迁移，保障数据完整性。（</w:t>
            </w:r>
            <w:r>
              <w:rPr>
                <w:rFonts w:hint="eastAsia"/>
              </w:rPr>
              <w:t xml:space="preserve">2</w:t>
            </w:r>
            <w:r>
              <w:rPr>
                <w:rFonts w:hint="eastAsia"/>
              </w:rPr>
              <w:t xml:space="preserve">）系统数据库运维服务：定期开展数据库系统性能调优、参数优化、碎片整理；对信息系统数据库性能进行系统级调优，提升业务系统运行性能；故障处理中保障系统稳定性和整体安全。</w:t>
            </w:r>
            <w:r/>
          </w:p>
          <w:p>
            <w:pPr>
              <w:pStyle w:val="770"/>
              <w:jc w:val="left"/>
            </w:pPr>
            <w:r>
              <w:rPr>
                <w:rFonts w:hint="eastAsia"/>
              </w:rPr>
              <w:t xml:space="preserve">3.</w:t>
            </w:r>
            <w:r>
              <w:t xml:space="preserve">安全整改配合：配合甲方及监管部门开展等保测评、安全检查，及时修复数据库漏洞、优化权限配置，符合医疗数据安全规范。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w:t>
            </w:r>
            <w:r>
              <w:rPr>
                <w:rFonts w:hint="eastAsia"/>
              </w:rPr>
              <w:t xml:space="preserve">DSG</w:t>
            </w:r>
            <w:r>
              <w:rPr>
                <w:rFonts w:hint="eastAsia"/>
              </w:rPr>
              <w:t xml:space="preserve">软件现有版本出现新的</w:t>
            </w:r>
            <w:r>
              <w:rPr>
                <w:rFonts w:hint="eastAsia"/>
              </w:rPr>
              <w:t xml:space="preserve">Bugfix</w:t>
            </w:r>
            <w:r>
              <w:rPr>
                <w:rFonts w:hint="eastAsia"/>
              </w:rPr>
              <w:t xml:space="preserve">和</w:t>
            </w:r>
            <w:r>
              <w:rPr>
                <w:rFonts w:hint="eastAsia"/>
              </w:rPr>
              <w:t xml:space="preserve">Patch</w:t>
            </w:r>
            <w:r>
              <w:rPr>
                <w:rFonts w:hint="eastAsia"/>
              </w:rPr>
              <w:t xml:space="preserve">时，提供原厂升级服务。（</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天服务：由工程师协助完成补丁程序准备、测试、安装及安装后系统</w:t>
            </w:r>
            <w:r>
              <w:rPr>
                <w:rFonts w:hint="eastAsia"/>
              </w:rPr>
              <w:t xml:space="preserve">/</w:t>
            </w:r>
            <w:r>
              <w:rPr>
                <w:rFonts w:hint="eastAsia"/>
              </w:rPr>
              <w:t xml:space="preserve">业务功能测试，出具补丁安装报告；开展软件版本相关的产品安装配置服务。</w:t>
            </w:r>
            <w:r/>
          </w:p>
          <w:p>
            <w:pPr>
              <w:pStyle w:val="770"/>
              <w:jc w:val="left"/>
            </w:pPr>
            <w:r>
              <w:rPr>
                <w:rFonts w:hint="eastAsia"/>
              </w:rPr>
              <w:t xml:space="preserve">2.Oracle</w:t>
            </w:r>
            <w:r>
              <w:rPr>
                <w:rFonts w:hint="eastAsia"/>
              </w:rPr>
              <w:t xml:space="preserve">数据库：系统数据库运维服务：提供数据库安装、版本升级、补丁升级服务，保障数据库版本及补丁的及时更新。</w:t>
            </w:r>
            <w:r/>
          </w:p>
          <w:p>
            <w:pPr>
              <w:pStyle w:val="770"/>
              <w:jc w:val="left"/>
            </w:pPr>
            <w:r>
              <w:rPr>
                <w:rFonts w:hint="eastAsia"/>
              </w:rPr>
              <w:t xml:space="preserve">3.</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4.</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w:t>
            </w:r>
            <w:r>
              <w:t xml:space="preserve">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原厂标准年服务：提供</w:t>
            </w:r>
            <w:r>
              <w:rPr>
                <w:rFonts w:hint="eastAsia"/>
              </w:rPr>
              <w:t xml:space="preserve">7*24</w:t>
            </w:r>
            <w:r>
              <w:rPr>
                <w:rFonts w:hint="eastAsia"/>
              </w:rPr>
              <w:t xml:space="preserve">小时远程技术支持，解答客户关于</w:t>
            </w:r>
            <w:r>
              <w:rPr>
                <w:rFonts w:hint="eastAsia"/>
              </w:rPr>
              <w:t xml:space="preserve">DSG</w:t>
            </w:r>
            <w:r>
              <w:rPr>
                <w:rFonts w:hint="eastAsia"/>
              </w:rPr>
              <w:t xml:space="preserve">产品的技术咨询，协助客户进行系统调整和</w:t>
            </w:r>
            <w:r>
              <w:rPr>
                <w:rFonts w:hint="eastAsia"/>
              </w:rPr>
              <w:t xml:space="preserve">规划。（</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天服务：软件产品安装后，对客户的</w:t>
            </w:r>
            <w:r>
              <w:rPr>
                <w:rFonts w:hint="eastAsia"/>
              </w:rPr>
              <w:t xml:space="preserve">DBA</w:t>
            </w:r>
            <w:r>
              <w:rPr>
                <w:rFonts w:hint="eastAsia"/>
              </w:rPr>
              <w:t xml:space="preserve">开展基本的操作培训；故障分析诊断时为客户提供一线技术支撑，协调全球资源解决技术问题。</w:t>
            </w:r>
            <w:r/>
          </w:p>
          <w:p>
            <w:pPr>
              <w:pStyle w:val="770"/>
              <w:jc w:val="left"/>
            </w:pPr>
            <w:r>
              <w:rPr>
                <w:rFonts w:hint="eastAsia"/>
              </w:rPr>
              <w:t xml:space="preserve">2.Oracle</w:t>
            </w:r>
            <w:r>
              <w:rPr>
                <w:rFonts w:hint="eastAsia"/>
              </w:rPr>
              <w:t xml:space="preserve">数据库：系统数据库运维服务：提供数据库基础运维和管理培训，提升医院相关人员操作管理能力；为医院业务系统优化、数据迁移实施、架构改造等工作提供全程技术支撑，配合应用方完成相关测试工作。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分）、性能稳定性（</w:t>
            </w:r>
            <w:r>
              <w:t xml:space="preserve">15</w:t>
            </w:r>
            <w:r>
              <w:t xml:space="preserve">分）、数据一致性（</w:t>
            </w:r>
            <w:r>
              <w:t xml:space="preserve">15</w:t>
            </w:r>
            <w:r>
              <w:t xml:space="preserve">分）、巡检质量（</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分为合格，不合格者限期整改，连续</w:t>
            </w:r>
            <w:r>
              <w:t xml:space="preserve">2</w:t>
            </w:r>
            <w:r>
              <w:t xml:space="preserve">个月不合格可终止合同。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DSG</w:t>
            </w:r>
            <w:r>
              <w:rPr>
                <w:rFonts w:hint="eastAsia"/>
              </w:rPr>
              <w:t xml:space="preserve">原厂人</w:t>
            </w:r>
            <w:r>
              <w:rPr>
                <w:rFonts w:hint="eastAsia"/>
              </w:rPr>
              <w:t xml:space="preserve">/</w:t>
            </w:r>
            <w:r>
              <w:rPr>
                <w:rFonts w:hint="eastAsia"/>
              </w:rPr>
              <w:t xml:space="preserve">天服务中，故障分析诊断时需指定本地工程师作为与全球支持中心的技术协调人，及时更新</w:t>
            </w:r>
            <w:r>
              <w:rPr>
                <w:rFonts w:hint="eastAsia"/>
              </w:rPr>
              <w:t xml:space="preserve">SR</w:t>
            </w:r>
            <w:r>
              <w:rPr>
                <w:rFonts w:hint="eastAsia"/>
              </w:rPr>
              <w:t xml:space="preserve">并反馈问题最新状态；与服务实施经理密切联动，根据问题情况及时进行问题升级或调配资源。</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）数据迁移服务：投标时需提供数据迁移工具原厂正版许可证明文件原件，明确标示满足无限</w:t>
            </w:r>
            <w:r>
              <w:rPr>
                <w:rFonts w:hint="eastAsia"/>
              </w:rPr>
              <w:t xml:space="preserve">CPU</w:t>
            </w:r>
            <w:r>
              <w:rPr>
                <w:rFonts w:hint="eastAsia"/>
              </w:rPr>
              <w:t xml:space="preserve">数量和存储容量的授权许可；提供跨平台业务不中断迁移、目标端</w:t>
            </w:r>
            <w:r>
              <w:rPr>
                <w:rFonts w:hint="eastAsia"/>
              </w:rPr>
              <w:t xml:space="preserve">Open</w:t>
            </w:r>
            <w:r>
              <w:rPr>
                <w:rFonts w:hint="eastAsia"/>
              </w:rPr>
              <w:t xml:space="preserve">读写状态等迁移能力证明文件原件。（</w:t>
            </w:r>
            <w:r>
              <w:rPr>
                <w:rFonts w:hint="eastAsia"/>
              </w:rPr>
              <w:t xml:space="preserve">2</w:t>
            </w:r>
            <w:r>
              <w:rPr>
                <w:rFonts w:hint="eastAsia"/>
              </w:rPr>
              <w:t xml:space="preserve">）数据库基础架构改造：投标方需提供售后服务承诺函原件，保障架构改造及后续服务的落地。（</w:t>
            </w:r>
            <w:r>
              <w:rPr>
                <w:rFonts w:hint="eastAsia"/>
              </w:rPr>
              <w:t xml:space="preserve">3</w:t>
            </w:r>
            <w:r>
              <w:rPr>
                <w:rFonts w:hint="eastAsia"/>
              </w:rPr>
              <w:t xml:space="preserve">）整体服务要求：投标方应承诺调集技术力量解决现场未解决故障，确保系统正常运行；所有服务实施过程中需配合医院及应用方的实际需求，提供灵活的服务支撑，满足医院业务系统的实际运行要求。</w:t>
            </w:r>
            <w:r/>
          </w:p>
          <w:p>
            <w:pPr>
              <w:pStyle w:val="770"/>
              <w:jc w:val="left"/>
            </w:pPr>
            <w:r>
              <w:rPr>
                <w:rFonts w:hint="eastAsia"/>
              </w:rPr>
              <w:t xml:space="preserve">4</w:t>
            </w:r>
            <w:r>
              <w:t xml:space="preserve">.</w:t>
            </w:r>
            <w:r>
              <w:t xml:space="preserve">资料提供：提供数据库运维手册、架构图、备份恢复方案、补丁更新日志；</w:t>
            </w:r>
            <w:r/>
          </w:p>
          <w:p>
            <w:pPr>
              <w:pStyle w:val="770"/>
              <w:jc w:val="left"/>
            </w:pPr>
            <w:r>
              <w:rPr>
                <w:rFonts w:hint="eastAsia"/>
              </w:rPr>
              <w:t xml:space="preserve">5</w:t>
            </w:r>
            <w:r>
              <w:t xml:space="preserve">.</w:t>
            </w:r>
            <w:r>
              <w:t xml:space="preserve">履约保障：因乙方服务不到位导致数据库宕机、数据丢失的，按合同约定承担全部损失；</w:t>
            </w:r>
            <w:r/>
          </w:p>
          <w:p>
            <w:pPr>
              <w:pStyle w:val="770"/>
              <w:jc w:val="left"/>
              <w:rPr>
                <w:b/>
                <w:bCs/>
              </w:rPr>
            </w:pPr>
            <w:r>
              <w:rPr>
                <w:rFonts w:hint="eastAsia"/>
              </w:rPr>
              <w:t xml:space="preserve">6</w:t>
            </w:r>
            <w:r>
              <w:t xml:space="preserve">.</w:t>
            </w:r>
            <w:r>
              <w:t xml:space="preserve">配合义务：全力配合医院评级、检查、系统升级、信息安全整改等工作，提供必要的技术支持及系统运行保障</w:t>
            </w:r>
            <w:r/>
          </w:p>
          <w:p>
            <w:pPr>
              <w:pStyle w:val="770"/>
              <w:jc w:val="left"/>
            </w:pPr>
            <w:r>
              <w:rPr>
                <w:rFonts w:hint="eastAsia"/>
              </w:rPr>
              <w:t xml:space="preserve">7</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移动护理无线网络年维护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w:t>
            </w:r>
            <w:r>
              <w:rPr>
                <w:rFonts w:hint="eastAsia"/>
              </w:rPr>
              <w:t xml:space="preserve">全院</w:t>
            </w:r>
            <w:r>
              <w:t xml:space="preserve">移动护理无线网络（含无线</w:t>
            </w:r>
            <w:r>
              <w:t xml:space="preserve">AP</w:t>
            </w:r>
            <w:r>
              <w:t xml:space="preserve">、</w:t>
            </w:r>
            <w:r>
              <w:t xml:space="preserve">AC</w:t>
            </w:r>
            <w:r>
              <w:t xml:space="preserve">控制器、</w:t>
            </w:r>
            <w:r>
              <w:t xml:space="preserve">POE</w:t>
            </w:r>
            <w:r>
              <w:t xml:space="preserve">交换机、无线控制器软件、传输线路、信号覆盖设备），覆盖住院部、手术室、</w:t>
            </w:r>
            <w:r>
              <w:t xml:space="preserve">ICU</w:t>
            </w:r>
            <w:r>
              <w:t xml:space="preserve">等区域；</w:t>
            </w:r>
            <w:r>
              <w:t xml:space="preserve">2.</w:t>
            </w:r>
            <w:r>
              <w:t xml:space="preserve">维保范围：网络日常巡检、故障排查与修复、信号优化、版本升级、安全加固、技术支持、培训；</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w:t>
            </w:r>
            <w:r>
              <w:t xml:space="preserve">AP</w:t>
            </w:r>
            <w:r>
              <w:t xml:space="preserve">运行状态、信号强度、漫游切换稳定性、</w:t>
            </w:r>
            <w:r>
              <w:t xml:space="preserve">AC</w:t>
            </w:r>
            <w:r>
              <w:t xml:space="preserve">控制器负载、网络带宽占用，出具巡检报告及信号优化建议；</w:t>
            </w:r>
            <w:r>
              <w:t xml:space="preserve">2.</w:t>
            </w:r>
            <w:r>
              <w:t xml:space="preserve">定期维护：每半年对全部门</w:t>
            </w:r>
            <w:r>
              <w:t xml:space="preserve">AP</w:t>
            </w:r>
            <w:r>
              <w:t xml:space="preserve">进行清洁、固件升级，优化信号覆盖（消除盲区、避免干扰），保障移动护理设备（</w:t>
            </w:r>
            <w:r>
              <w:t xml:space="preserve">PDA</w:t>
            </w:r>
            <w:r>
              <w:t xml:space="preserve">、平板）在诊疗全流程网络稳定。</w:t>
            </w:r>
            <w:r>
              <w:rPr>
                <w:rFonts w:hint="eastAsia"/>
              </w:rPr>
              <w:t xml:space="preserve">3.</w:t>
            </w:r>
            <w:r>
              <w:t xml:space="preserve">备品备件服务：为了确保最高效提供维护保障服务，要求供应商提供备品备件。为确保所有备件能满足系统运行需要，提供备件产品不低于医院现有系统配套设备性能指标</w:t>
            </w:r>
            <w:r>
              <w:rPr>
                <w:rFonts w:hint="eastAsia"/>
              </w:rPr>
              <w:t xml:space="preserve">。</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小时内远程排查网络故障（如</w:t>
            </w:r>
            <w:r>
              <w:t xml:space="preserve">AP</w:t>
            </w:r>
            <w:r>
              <w:t xml:space="preserve">离线、信号中断），远程无法解决的，维保人员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小时内人员未到位，甲方有权自行维修，费用从合同余款中扣除；故障处理后提交报告。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网络安全与优化</w:t>
            </w:r>
            <w:r/>
          </w:p>
        </w:tc>
        <w:tc>
          <w:tcPr>
            <w:tcW w:w="3951" w:type="pct"/>
            <w:vAlign w:val="center"/>
            <w:textDirection w:val="lrTb"/>
            <w:noWrap w:val="false"/>
          </w:tcPr>
          <w:p>
            <w:pPr>
              <w:pStyle w:val="770"/>
              <w:jc w:val="left"/>
            </w:pPr>
            <w:r>
              <w:t xml:space="preserve">1.</w:t>
            </w:r>
            <w:r>
              <w:t xml:space="preserve">网络安全：协助甲方配置无线加密（</w:t>
            </w:r>
            <w:r>
              <w:t xml:space="preserve">WPA2/WPA3</w:t>
            </w:r>
            <w:r>
              <w:t xml:space="preserve">）、访问控制策略，每月排查非法接入设备，每季度开展网络安全扫描，防范数据泄露；</w:t>
            </w:r>
            <w:r>
              <w:t xml:space="preserve">2.</w:t>
            </w:r>
            <w:r>
              <w:t xml:space="preserve">优化保障：维保期内持续优化网络性能，解决卡顿、丢包问题，确保移动护理数据传输速率</w:t>
            </w:r>
            <w:r>
              <w:t xml:space="preserve">≥10Mbps</w:t>
            </w:r>
            <w:r>
              <w:t xml:space="preserve">，漫游切换延迟</w:t>
            </w:r>
            <w:r>
              <w:t xml:space="preserve">≤50ms</w:t>
            </w:r>
            <w:r>
              <w:t xml:space="preserve">；</w:t>
            </w:r>
            <w:r>
              <w:t xml:space="preserve">3.</w:t>
            </w:r>
            <w:r>
              <w:t xml:space="preserve">安全整改配合：配合甲方开展等保测评、网络安全检查，及时修复漏洞、调整安全策略，符合医疗网络安全规范。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版本升级：维保期内免费提供</w:t>
            </w:r>
            <w:r>
              <w:t xml:space="preserve">AC</w:t>
            </w:r>
            <w:r>
              <w:t xml:space="preserve">控制器、</w:t>
            </w:r>
            <w:r>
              <w:t xml:space="preserve">AP</w:t>
            </w:r>
            <w:r>
              <w:t xml:space="preserve">固件的最新版本升级及</w:t>
            </w:r>
            <w:r>
              <w:t xml:space="preserve">bug</w:t>
            </w:r>
            <w:r>
              <w:t xml:space="preserve">修复；</w:t>
            </w:r>
            <w:r>
              <w:t xml:space="preserve">2.</w:t>
            </w:r>
            <w:r>
              <w:t xml:space="preserve">接口服务：协助甲方完成与移动护理系统、电子病历系统的网络对接调试，保障数据同步；新增</w:t>
            </w:r>
            <w:r>
              <w:t xml:space="preserve">AP</w:t>
            </w:r>
            <w:r>
              <w:t xml:space="preserve">点位时提供免费规划及接口适配。</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技术支持：建立专属对接渠道，响应日常网络疑问，提供远程协助；维保期满后提供免费电话咨询；</w:t>
            </w:r>
            <w:r>
              <w:t xml:space="preserve">2.</w:t>
            </w:r>
            <w:r>
              <w:t xml:space="preserve">培训服务：针对护理人员、信息科运维人员开展</w:t>
            </w:r>
            <w:r>
              <w:t xml:space="preserve">2</w:t>
            </w:r>
            <w:r>
              <w:t xml:space="preserve">次现场培训，内容涵盖网络故障判断、移动设备网络连接、安全注意事项，培训后考核并提交总结。</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考核小组：护理部、信息科组成，每月量化评分（满分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分）、信号稳定性（</w:t>
            </w:r>
            <w:r>
              <w:t xml:space="preserve">15</w:t>
            </w:r>
            <w:r>
              <w:t xml:space="preserve">分）、网络安全性（</w:t>
            </w:r>
            <w:r>
              <w:t xml:space="preserve">15</w:t>
            </w:r>
            <w:r>
              <w:t xml:space="preserve">分）、漫游流畅度（</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资料提供：提供网络拓扑图、</w:t>
            </w:r>
            <w:r>
              <w:t xml:space="preserve">AP</w:t>
            </w:r>
            <w:r>
              <w:t xml:space="preserve">点位图、运维手册、安全配置指南；</w:t>
            </w:r>
            <w:r/>
          </w:p>
          <w:p>
            <w:pPr>
              <w:pStyle w:val="770"/>
              <w:jc w:val="left"/>
            </w:pPr>
            <w:r>
              <w:t xml:space="preserve">2.</w:t>
            </w:r>
            <w:r>
              <w:t xml:space="preserve">履约保障：因乙方服务不到位导致网络中断影响护理工作的，按合同约定承担违约责任；</w:t>
            </w:r>
            <w:r/>
          </w:p>
          <w:p>
            <w:pPr>
              <w:pStyle w:val="770"/>
              <w:jc w:val="left"/>
            </w:pPr>
            <w:r>
              <w:rPr>
                <w:rFonts w:hint="eastAsia"/>
              </w:rPr>
              <w:t xml:space="preserve">3</w:t>
            </w:r>
            <w:r>
              <w:t xml:space="preserve">.</w:t>
            </w:r>
            <w:r>
              <w:t xml:space="preserve">配合义务：全力配合医院评级、检查、系统升级、信息安全整改等工作，提供必要的技术支持及系统运行保障</w:t>
            </w:r>
            <w:r/>
          </w:p>
          <w:p>
            <w:pPr>
              <w:pStyle w:val="770"/>
              <w:jc w:val="left"/>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检验及血库信息管理系统年维护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维保对象：检验及血库信息管理系统（</w:t>
            </w:r>
            <w:r>
              <w:t xml:space="preserve">LIS+</w:t>
            </w:r>
            <w:r>
              <w:t xml:space="preserve">血库管理模块，含检验申请、样本接收、结果录入、报告生成、血库库存管理、试剂管理、交叉配血等功能），含服务器端、客户端、数据库及与检验设备、</w:t>
            </w:r>
            <w:r>
              <w:t xml:space="preserve">HIS</w:t>
            </w:r>
            <w:r>
              <w:t xml:space="preserve">、电子病历</w:t>
            </w:r>
            <w:r>
              <w:rPr>
                <w:rFonts w:hint="eastAsia"/>
              </w:rPr>
              <w:t xml:space="preserve">、互联网医院、集成平台等</w:t>
            </w:r>
            <w:r>
              <w:t xml:space="preserve">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次远程巡检，内容涵盖服务器运行状态、检验设备对接稳定性、结果录入准确性、血库库存预警有效性、接口数据同步性，出具巡检报告及优化建议；</w:t>
            </w:r>
            <w:r>
              <w:t xml:space="preserve">2.</w:t>
            </w:r>
            <w:r>
              <w:t xml:space="preserve">定期维护：协助甲方进行检验项目更新、报告模板优化</w:t>
            </w:r>
            <w:r>
              <w:rPr>
                <w:rFonts w:hint="eastAsia"/>
              </w:rPr>
              <w:t xml:space="preserve">、系统优化、故障排除等</w:t>
            </w:r>
            <w:r>
              <w:t xml:space="preserve">，保障系统适配检验及血库业务流程。</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w:t>
            </w:r>
            <w:r>
              <w:rPr>
                <w:rFonts w:hint="eastAsia"/>
              </w:rPr>
              <w:t xml:space="preserve">1</w:t>
            </w:r>
            <w:r>
              <w:t xml:space="preserve">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次数据恢复测试；严禁泄露检验结果、血库数据等敏感信息，签订保密协议；</w:t>
            </w:r>
            <w:r>
              <w:t xml:space="preserve">2.</w:t>
            </w:r>
            <w:r>
              <w:t xml:space="preserve">业务维护：维保期内支持检验历史数据迁移、整理，协助甲方处理试剂过期预警、交叉配血异常数据，保障血库库存精准管理；</w:t>
            </w:r>
            <w:r>
              <w:t xml:space="preserve">3.</w:t>
            </w:r>
            <w:r>
              <w:t xml:space="preserve">安全整改配合：配合甲方及监管部门开展合规检查，及时修复漏洞，确保符合《医疗检验结果互认管理办法》《数据安全法》。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培训服务：针对检验师、血库专员、系统管理员开展</w:t>
            </w:r>
            <w:r>
              <w:t xml:space="preserve">2</w:t>
            </w:r>
            <w:r>
              <w:t xml:space="preserve">次现场培训，内容涵盖系统操作、设备对接、异常处理，培训后考核并提交总结。</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考核小组：检验科、血库、信息科组成，每月量化评分（满分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分）、数据准确性（</w:t>
            </w:r>
            <w:r>
              <w:t xml:space="preserve">15</w:t>
            </w:r>
            <w:r>
              <w:t xml:space="preserve">分）、接口稳定性（</w:t>
            </w:r>
            <w:r>
              <w:t xml:space="preserve">15</w:t>
            </w:r>
            <w:r>
              <w:t xml:space="preserve">分）、业务适配性（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资料提供：提供系统操作手册、设备接口协议、检验项目对照表；</w:t>
            </w:r>
            <w:r/>
          </w:p>
          <w:p>
            <w:pPr>
              <w:pStyle w:val="770"/>
              <w:jc w:val="left"/>
            </w:pPr>
            <w:r>
              <w:t xml:space="preserve">2.</w:t>
            </w:r>
            <w:r>
              <w:t xml:space="preserve">履约保障：因乙方服务不到位导致检验结果错误、血库管理混乱的，按合同约定承担违约责任；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数据中心机房</w:t>
      </w:r>
      <w:r>
        <w:t xml:space="preserve">UPS</w:t>
      </w:r>
      <w:r>
        <w:t xml:space="preserve">、电池年维护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维保对象：数据中心机房</w:t>
            </w:r>
            <w:r>
              <w:t xml:space="preserve">UPS</w:t>
            </w:r>
            <w:r>
              <w:t xml:space="preserve">电源、蓄电池组（含</w:t>
            </w:r>
            <w:r>
              <w:t xml:space="preserve">UPS</w:t>
            </w:r>
            <w:r>
              <w:t xml:space="preserve">主机、电池柜、充电模块、监控系统、连接线材）；</w:t>
            </w:r>
            <w:r>
              <w:t xml:space="preserve">2.</w:t>
            </w:r>
            <w:r>
              <w:t xml:space="preserve">维保范围：设备日常巡检、故障排查与修复、充放电测试、清洁保养、技术支持、培训；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w:t>
            </w:r>
            <w:r>
              <w:rPr>
                <w:rFonts w:hint="eastAsia"/>
              </w:rPr>
              <w:t xml:space="preserve">月</w:t>
            </w:r>
            <w:r>
              <w:t xml:space="preserve">开展</w:t>
            </w:r>
            <w:r>
              <w:t xml:space="preserve">1</w:t>
            </w:r>
            <w:r>
              <w:t xml:space="preserve">次现场巡检，内容涵盖</w:t>
            </w:r>
            <w:r>
              <w:t xml:space="preserve">UPS</w:t>
            </w:r>
            <w:r>
              <w:t xml:space="preserve">输出电压、电流、频率、电池容量、温度、监控系统告警状态，出具巡检报告及电池老化评估建议；</w:t>
            </w:r>
            <w:r/>
          </w:p>
          <w:p>
            <w:pPr>
              <w:pStyle w:val="770"/>
              <w:jc w:val="left"/>
            </w:pPr>
            <w:r>
              <w:t xml:space="preserve">2.</w:t>
            </w:r>
            <w:r>
              <w:rPr>
                <w:rFonts w:hint="eastAsia"/>
              </w:rPr>
              <w:t xml:space="preserve">提供专业化水平的</w:t>
            </w:r>
            <w:r>
              <w:rPr>
                <w:rFonts w:hint="eastAsia"/>
              </w:rPr>
              <w:t xml:space="preserve">UPS</w:t>
            </w:r>
            <w:r>
              <w:rPr>
                <w:rFonts w:hint="eastAsia"/>
              </w:rPr>
              <w:t xml:space="preserve">维护保养服务，</w:t>
            </w:r>
            <w:r>
              <w:rPr>
                <w:rFonts w:hint="eastAsia"/>
              </w:rPr>
              <w:t xml:space="preserve">UPS</w:t>
            </w:r>
            <w:r>
              <w:rPr>
                <w:rFonts w:hint="eastAsia"/>
              </w:rPr>
              <w:t xml:space="preserve">设备由成交供应商全面维护（免费提供</w:t>
            </w:r>
            <w:r>
              <w:rPr>
                <w:rFonts w:hint="eastAsia"/>
              </w:rPr>
              <w:t xml:space="preserve">UPS</w:t>
            </w:r>
            <w:r>
              <w:rPr>
                <w:rFonts w:hint="eastAsia"/>
              </w:rPr>
              <w:t xml:space="preserve">零配件，不包含蓄电池）。成交供应商负责</w:t>
            </w:r>
            <w:r>
              <w:rPr>
                <w:rFonts w:hint="eastAsia"/>
              </w:rPr>
              <w:t xml:space="preserve">UPS</w:t>
            </w:r>
            <w:r>
              <w:rPr>
                <w:rFonts w:hint="eastAsia"/>
              </w:rPr>
              <w:t xml:space="preserve">设备的正常使用，通过日常维护和维修等服务手段，使用户方设备正常、安全的运行。在服务期内，</w:t>
            </w:r>
            <w:r>
              <w:rPr>
                <w:rFonts w:hint="eastAsia"/>
              </w:rPr>
              <w:t xml:space="preserve">UPS</w:t>
            </w:r>
            <w:r>
              <w:rPr>
                <w:rFonts w:hint="eastAsia"/>
              </w:rPr>
              <w:t xml:space="preserve">设备的零部件发生非人为损坏，如需更换配件，成交供应商负责提供配件并更换，所有费用由成交供应商承担。成交供应商负责每季度一次全面巡检，并向用户提供巡检报告。</w:t>
            </w:r>
            <w:r>
              <w:rPr>
                <w:rFonts w:hint="eastAsia"/>
              </w:rPr>
              <w:t xml:space="preserve">UPS</w:t>
            </w:r>
            <w:r>
              <w:rPr>
                <w:rFonts w:hint="eastAsia"/>
              </w:rPr>
              <w:t xml:space="preserve">出现故障需立即响应，对发现的问题及时处理。</w:t>
            </w:r>
            <w:r/>
          </w:p>
          <w:p>
            <w:pPr>
              <w:pStyle w:val="770"/>
              <w:jc w:val="left"/>
            </w:pPr>
            <w:r>
              <w:rPr>
                <w:rFonts w:hint="eastAsia"/>
              </w:rPr>
              <w:t xml:space="preserve">3.</w:t>
            </w:r>
            <w:r>
              <w:rPr>
                <w:rFonts w:hint="eastAsia"/>
              </w:rPr>
              <w:t xml:space="preserve">巡检内容：</w:t>
            </w:r>
            <w:r/>
          </w:p>
          <w:p>
            <w:pPr>
              <w:pStyle w:val="770"/>
              <w:jc w:val="left"/>
            </w:pPr>
            <w:r>
              <w:rPr>
                <w:rFonts w:hint="eastAsia"/>
              </w:rPr>
              <w:t xml:space="preserve">（</w:t>
            </w:r>
            <w:r>
              <w:rPr>
                <w:rFonts w:hint="eastAsia"/>
              </w:rPr>
              <w:t xml:space="preserve">1</w:t>
            </w:r>
            <w:r>
              <w:rPr>
                <w:rFonts w:hint="eastAsia"/>
              </w:rPr>
              <w:t xml:space="preserve">）清洁除尘：对设备可达空间进行清洁除尘。</w:t>
            </w:r>
            <w:r/>
          </w:p>
          <w:p>
            <w:pPr>
              <w:pStyle w:val="770"/>
              <w:jc w:val="left"/>
            </w:pPr>
            <w:r>
              <w:rPr>
                <w:rFonts w:hint="eastAsia"/>
              </w:rPr>
              <w:t xml:space="preserve">（</w:t>
            </w:r>
            <w:r>
              <w:rPr>
                <w:rFonts w:hint="eastAsia"/>
              </w:rPr>
              <w:t xml:space="preserve">2</w:t>
            </w:r>
            <w:r>
              <w:rPr>
                <w:rFonts w:hint="eastAsia"/>
              </w:rPr>
              <w:t xml:space="preserve">）</w:t>
            </w:r>
            <w:r>
              <w:rPr>
                <w:rFonts w:hint="eastAsia"/>
              </w:rPr>
              <w:t xml:space="preserve">UPS</w:t>
            </w:r>
            <w:r>
              <w:rPr>
                <w:rFonts w:hint="eastAsia"/>
              </w:rPr>
              <w:t xml:space="preserve">主机检测评估：</w:t>
            </w:r>
            <w:r/>
          </w:p>
          <w:p>
            <w:pPr>
              <w:pStyle w:val="770"/>
              <w:jc w:val="left"/>
            </w:pPr>
            <w:r>
              <w:rPr>
                <w:rFonts w:hint="eastAsia"/>
              </w:rPr>
              <w:t xml:space="preserve">①</w:t>
            </w:r>
            <w:r>
              <w:rPr>
                <w:rFonts w:hint="eastAsia"/>
              </w:rPr>
              <w:t xml:space="preserve">UPS</w:t>
            </w:r>
            <w:r>
              <w:rPr>
                <w:rFonts w:hint="eastAsia"/>
              </w:rPr>
              <w:t xml:space="preserve">进排风是否顺畅。</w:t>
            </w:r>
            <w:r/>
          </w:p>
          <w:p>
            <w:pPr>
              <w:pStyle w:val="770"/>
              <w:jc w:val="left"/>
            </w:pPr>
            <w:r>
              <w:rPr>
                <w:rFonts w:hint="eastAsia"/>
              </w:rPr>
              <w:t xml:space="preserve">②</w:t>
            </w:r>
            <w:r>
              <w:rPr>
                <w:rFonts w:hint="eastAsia"/>
              </w:rPr>
              <w:t xml:space="preserve">UPS</w:t>
            </w:r>
            <w:r>
              <w:rPr>
                <w:rFonts w:hint="eastAsia"/>
              </w:rPr>
              <w:t xml:space="preserve">风扇运转是否正常</w:t>
            </w:r>
            <w:r/>
          </w:p>
          <w:p>
            <w:pPr>
              <w:pStyle w:val="770"/>
              <w:jc w:val="left"/>
            </w:pPr>
            <w:r>
              <w:rPr>
                <w:rFonts w:hint="eastAsia"/>
              </w:rPr>
              <w:t xml:space="preserve">③面板操作健及面板指示灯的功能是否正常。</w:t>
            </w:r>
            <w:r/>
          </w:p>
          <w:p>
            <w:pPr>
              <w:pStyle w:val="770"/>
              <w:jc w:val="left"/>
            </w:pPr>
            <w:r>
              <w:rPr>
                <w:rFonts w:hint="eastAsia"/>
              </w:rPr>
              <w:t xml:space="preserve">④</w:t>
            </w:r>
            <w:r>
              <w:rPr>
                <w:rFonts w:hint="eastAsia"/>
              </w:rPr>
              <w:t xml:space="preserve">LCD</w:t>
            </w:r>
            <w:r>
              <w:rPr>
                <w:rFonts w:hint="eastAsia"/>
              </w:rPr>
              <w:t xml:space="preserve">显示功能、整机运行声音情况是否正常。</w:t>
            </w:r>
            <w:r/>
          </w:p>
          <w:p>
            <w:pPr>
              <w:pStyle w:val="770"/>
              <w:jc w:val="left"/>
            </w:pPr>
            <w:r>
              <w:rPr>
                <w:rFonts w:hint="eastAsia"/>
              </w:rPr>
              <w:t xml:space="preserve">（</w:t>
            </w:r>
            <w:r>
              <w:rPr>
                <w:rFonts w:hint="eastAsia"/>
              </w:rPr>
              <w:t xml:space="preserve">3</w:t>
            </w:r>
            <w:r>
              <w:rPr>
                <w:rFonts w:hint="eastAsia"/>
              </w:rPr>
              <w:t xml:space="preserve">）检查</w:t>
            </w:r>
            <w:r>
              <w:rPr>
                <w:rFonts w:hint="eastAsia"/>
              </w:rPr>
              <w:t xml:space="preserve">UPS</w:t>
            </w:r>
            <w:r>
              <w:rPr>
                <w:rFonts w:hint="eastAsia"/>
              </w:rPr>
              <w:t xml:space="preserve">使用环境：应配置空调，通风良好，环境整洁，温度在</w:t>
            </w:r>
            <w:r>
              <w:rPr>
                <w:rFonts w:hint="eastAsia"/>
              </w:rPr>
              <w:t xml:space="preserve">20-25</w:t>
            </w:r>
            <w:r>
              <w:rPr>
                <w:rFonts w:hint="eastAsia"/>
              </w:rPr>
              <w:t xml:space="preserve">℃为宜（不得超过</w:t>
            </w:r>
            <w:r>
              <w:rPr>
                <w:rFonts w:hint="eastAsia"/>
              </w:rPr>
              <w:t xml:space="preserve">30</w:t>
            </w:r>
            <w:r>
              <w:rPr>
                <w:rFonts w:hint="eastAsia"/>
              </w:rPr>
              <w:t xml:space="preserve">℃），不潮湿无凝露（相对湿度不超过</w:t>
            </w:r>
            <w:r>
              <w:rPr>
                <w:rFonts w:hint="eastAsia"/>
              </w:rPr>
              <w:t xml:space="preserve">95%</w:t>
            </w:r>
            <w:r>
              <w:rPr>
                <w:rFonts w:hint="eastAsia"/>
              </w:rPr>
              <w:t xml:space="preserve">）。</w:t>
            </w:r>
            <w:r/>
          </w:p>
          <w:p>
            <w:pPr>
              <w:pStyle w:val="770"/>
              <w:jc w:val="left"/>
            </w:pPr>
            <w:r>
              <w:rPr>
                <w:rFonts w:hint="eastAsia"/>
              </w:rPr>
              <w:t xml:space="preserve">（</w:t>
            </w:r>
            <w:r>
              <w:rPr>
                <w:rFonts w:hint="eastAsia"/>
              </w:rPr>
              <w:t xml:space="preserve">4</w:t>
            </w:r>
            <w:r>
              <w:rPr>
                <w:rFonts w:hint="eastAsia"/>
              </w:rPr>
              <w:t xml:space="preserve">）检查</w:t>
            </w:r>
            <w:r>
              <w:rPr>
                <w:rFonts w:hint="eastAsia"/>
              </w:rPr>
              <w:t xml:space="preserve">UPS</w:t>
            </w:r>
            <w:r>
              <w:rPr>
                <w:rFonts w:hint="eastAsia"/>
              </w:rPr>
              <w:t xml:space="preserve">配电：</w:t>
            </w:r>
            <w:r/>
          </w:p>
          <w:p>
            <w:pPr>
              <w:pStyle w:val="770"/>
              <w:jc w:val="left"/>
            </w:pPr>
            <w:r>
              <w:rPr>
                <w:rFonts w:hint="eastAsia"/>
              </w:rPr>
              <w:t xml:space="preserve">①记录输入、输出的线径，确认符合使用说明书要求。</w:t>
            </w:r>
            <w:r/>
          </w:p>
          <w:p>
            <w:pPr>
              <w:pStyle w:val="770"/>
              <w:jc w:val="left"/>
            </w:pPr>
            <w:r>
              <w:rPr>
                <w:rFonts w:hint="eastAsia"/>
              </w:rPr>
              <w:t xml:space="preserve">②开关容量符合使用说明书要求，不使用漏电流保护。</w:t>
            </w:r>
            <w:r/>
          </w:p>
          <w:p>
            <w:pPr>
              <w:pStyle w:val="770"/>
              <w:jc w:val="left"/>
            </w:pPr>
            <w:r>
              <w:rPr>
                <w:rFonts w:hint="eastAsia"/>
              </w:rPr>
              <w:t xml:space="preserve">③输入零线直接连接到</w:t>
            </w:r>
            <w:r>
              <w:rPr>
                <w:rFonts w:hint="eastAsia"/>
              </w:rPr>
              <w:t xml:space="preserve">UPS</w:t>
            </w:r>
            <w:r>
              <w:rPr>
                <w:rFonts w:hint="eastAsia"/>
              </w:rPr>
              <w:t xml:space="preserve">，不经过空开控制。</w:t>
            </w:r>
            <w:r/>
          </w:p>
          <w:p>
            <w:pPr>
              <w:pStyle w:val="770"/>
              <w:jc w:val="left"/>
            </w:pPr>
            <w:r>
              <w:rPr>
                <w:rFonts w:hint="eastAsia"/>
              </w:rPr>
              <w:t xml:space="preserve">④检查</w:t>
            </w:r>
            <w:r>
              <w:rPr>
                <w:rFonts w:hint="eastAsia"/>
              </w:rPr>
              <w:t xml:space="preserve">UPS</w:t>
            </w:r>
            <w:r>
              <w:rPr>
                <w:rFonts w:hint="eastAsia"/>
              </w:rPr>
              <w:t xml:space="preserve">前端防雷开关配置，零地电压是否符合电气规范要求，输入电压范围符合要求。</w:t>
            </w:r>
            <w:r/>
          </w:p>
          <w:p>
            <w:pPr>
              <w:pStyle w:val="770"/>
              <w:jc w:val="left"/>
            </w:pPr>
            <w:r>
              <w:rPr>
                <w:rFonts w:hint="eastAsia"/>
              </w:rPr>
              <w:t xml:space="preserve">（</w:t>
            </w:r>
            <w:r>
              <w:rPr>
                <w:rFonts w:hint="eastAsia"/>
              </w:rPr>
              <w:t xml:space="preserve">5</w:t>
            </w:r>
            <w:r>
              <w:rPr>
                <w:rFonts w:hint="eastAsia"/>
              </w:rPr>
              <w:t xml:space="preserve">）检查</w:t>
            </w:r>
            <w:r>
              <w:rPr>
                <w:rFonts w:hint="eastAsia"/>
              </w:rPr>
              <w:t xml:space="preserve">UPS</w:t>
            </w:r>
            <w:r>
              <w:rPr>
                <w:rFonts w:hint="eastAsia"/>
              </w:rPr>
              <w:t xml:space="preserve">的使用情况：</w:t>
            </w:r>
            <w:r/>
          </w:p>
          <w:p>
            <w:pPr>
              <w:pStyle w:val="770"/>
              <w:jc w:val="left"/>
            </w:pPr>
            <w:r>
              <w:rPr>
                <w:rFonts w:hint="eastAsia"/>
              </w:rPr>
              <w:t xml:space="preserve">①</w:t>
            </w:r>
            <w:r>
              <w:rPr>
                <w:rFonts w:hint="eastAsia"/>
              </w:rPr>
              <w:t xml:space="preserve">UPS</w:t>
            </w:r>
            <w:r>
              <w:rPr>
                <w:rFonts w:hint="eastAsia"/>
              </w:rPr>
              <w:t xml:space="preserve">负载类型，有没有接入无关负载。</w:t>
            </w:r>
            <w:r/>
          </w:p>
          <w:p>
            <w:pPr>
              <w:pStyle w:val="770"/>
              <w:jc w:val="left"/>
            </w:pPr>
            <w:r>
              <w:rPr>
                <w:rFonts w:hint="eastAsia"/>
              </w:rPr>
              <w:t xml:space="preserve">②</w:t>
            </w:r>
            <w:r>
              <w:rPr>
                <w:rFonts w:hint="eastAsia"/>
              </w:rPr>
              <w:t xml:space="preserve">UPS</w:t>
            </w:r>
            <w:r>
              <w:rPr>
                <w:rFonts w:hint="eastAsia"/>
              </w:rPr>
              <w:t xml:space="preserve">工作状况正常，没有处于旁路状态和未开机状态。</w:t>
            </w:r>
            <w:r/>
          </w:p>
          <w:p>
            <w:pPr>
              <w:pStyle w:val="770"/>
              <w:jc w:val="left"/>
            </w:pPr>
            <w:r>
              <w:rPr>
                <w:rFonts w:hint="eastAsia"/>
              </w:rPr>
              <w:t xml:space="preserve">③</w:t>
            </w:r>
            <w:r>
              <w:rPr>
                <w:rFonts w:hint="eastAsia"/>
              </w:rPr>
              <w:t xml:space="preserve">UPS</w:t>
            </w:r>
            <w:r>
              <w:rPr>
                <w:rFonts w:hint="eastAsia"/>
              </w:rPr>
              <w:t xml:space="preserve">运行正常，无故障、无声光告警。</w:t>
            </w:r>
            <w:r/>
          </w:p>
          <w:p>
            <w:pPr>
              <w:pStyle w:val="770"/>
              <w:jc w:val="left"/>
            </w:pPr>
            <w:r>
              <w:rPr>
                <w:rFonts w:hint="eastAsia"/>
              </w:rPr>
              <w:t xml:space="preserve">④三相</w:t>
            </w:r>
            <w:r>
              <w:rPr>
                <w:rFonts w:hint="eastAsia"/>
              </w:rPr>
              <w:t xml:space="preserve">UPS</w:t>
            </w:r>
            <w:r>
              <w:rPr>
                <w:rFonts w:hint="eastAsia"/>
              </w:rPr>
              <w:t xml:space="preserve">各相带载容量符合规定范围。</w:t>
            </w:r>
            <w:r/>
          </w:p>
          <w:p>
            <w:pPr>
              <w:pStyle w:val="770"/>
              <w:jc w:val="left"/>
            </w:pPr>
            <w:r>
              <w:rPr>
                <w:rFonts w:hint="eastAsia"/>
              </w:rPr>
              <w:t xml:space="preserve">⑤冗余并联系统单机带载容量符合规定范围。</w:t>
            </w:r>
            <w:r/>
          </w:p>
          <w:p>
            <w:pPr>
              <w:pStyle w:val="770"/>
              <w:jc w:val="left"/>
            </w:pPr>
            <w:r>
              <w:rPr>
                <w:rFonts w:hint="eastAsia"/>
              </w:rPr>
              <w:t xml:space="preserve">（</w:t>
            </w:r>
            <w:r>
              <w:rPr>
                <w:rFonts w:hint="eastAsia"/>
              </w:rPr>
              <w:t xml:space="preserve">6</w:t>
            </w:r>
            <w:r>
              <w:rPr>
                <w:rFonts w:hint="eastAsia"/>
              </w:rPr>
              <w:t xml:space="preserve">）检查</w:t>
            </w:r>
            <w:r>
              <w:rPr>
                <w:rFonts w:hint="eastAsia"/>
              </w:rPr>
              <w:t xml:space="preserve">UPS</w:t>
            </w:r>
            <w:r>
              <w:rPr>
                <w:rFonts w:hint="eastAsia"/>
              </w:rPr>
              <w:t xml:space="preserve">交直流电缆线：</w:t>
            </w:r>
            <w:r/>
          </w:p>
          <w:p>
            <w:pPr>
              <w:pStyle w:val="770"/>
              <w:jc w:val="left"/>
            </w:pPr>
            <w:r>
              <w:rPr>
                <w:rFonts w:hint="eastAsia"/>
              </w:rPr>
              <w:t xml:space="preserve">①查看交直流电缆是否存在线皮破损或老化迹象。</w:t>
            </w:r>
            <w:r/>
          </w:p>
          <w:p>
            <w:pPr>
              <w:pStyle w:val="770"/>
              <w:jc w:val="left"/>
            </w:pPr>
            <w:r>
              <w:rPr>
                <w:rFonts w:hint="eastAsia"/>
              </w:rPr>
              <w:t xml:space="preserve">②检查电缆线端子是否连接可靠。</w:t>
            </w:r>
            <w:r/>
          </w:p>
          <w:p>
            <w:pPr>
              <w:pStyle w:val="770"/>
              <w:jc w:val="left"/>
            </w:pPr>
            <w:r>
              <w:rPr>
                <w:rFonts w:hint="eastAsia"/>
              </w:rPr>
              <w:t xml:space="preserve">（</w:t>
            </w:r>
            <w:r>
              <w:rPr>
                <w:rFonts w:hint="eastAsia"/>
              </w:rPr>
              <w:t xml:space="preserve">7</w:t>
            </w:r>
            <w:r>
              <w:rPr>
                <w:rFonts w:hint="eastAsia"/>
              </w:rPr>
              <w:t xml:space="preserve">）检查</w:t>
            </w:r>
            <w:r>
              <w:rPr>
                <w:rFonts w:hint="eastAsia"/>
              </w:rPr>
              <w:t xml:space="preserve">UPS</w:t>
            </w:r>
            <w:r>
              <w:rPr>
                <w:rFonts w:hint="eastAsia"/>
              </w:rPr>
              <w:t xml:space="preserve">各工作参数：测量并记录包括输入输出电压、频率、负载大小、工作温度，充电电压电流等基本参数，重点检查充电电压。</w:t>
            </w:r>
            <w:r/>
          </w:p>
          <w:p>
            <w:pPr>
              <w:pStyle w:val="770"/>
              <w:jc w:val="left"/>
            </w:pPr>
            <w:r>
              <w:rPr>
                <w:rFonts w:hint="eastAsia"/>
              </w:rPr>
              <w:t xml:space="preserve">（</w:t>
            </w:r>
            <w:r>
              <w:rPr>
                <w:rFonts w:hint="eastAsia"/>
              </w:rPr>
              <w:t xml:space="preserve">8</w:t>
            </w:r>
            <w:r>
              <w:rPr>
                <w:rFonts w:hint="eastAsia"/>
              </w:rPr>
              <w:t xml:space="preserve">）</w:t>
            </w:r>
            <w:r>
              <w:rPr>
                <w:rFonts w:hint="eastAsia"/>
              </w:rPr>
              <w:t xml:space="preserve">UPS</w:t>
            </w:r>
            <w:r>
              <w:rPr>
                <w:rFonts w:hint="eastAsia"/>
              </w:rPr>
              <w:t xml:space="preserve">主机器件检查：检查电解电容、交流电容、风机和其他器件有无损坏痕迹或损坏前兆。</w:t>
            </w:r>
            <w:r/>
          </w:p>
          <w:p>
            <w:pPr>
              <w:pStyle w:val="770"/>
              <w:jc w:val="left"/>
            </w:pPr>
            <w:r>
              <w:rPr>
                <w:rFonts w:hint="eastAsia"/>
              </w:rPr>
              <w:t xml:space="preserve">（</w:t>
            </w:r>
            <w:r>
              <w:rPr>
                <w:rFonts w:hint="eastAsia"/>
              </w:rPr>
              <w:t xml:space="preserve">9</w:t>
            </w:r>
            <w:r>
              <w:rPr>
                <w:rFonts w:hint="eastAsia"/>
              </w:rPr>
              <w:t xml:space="preserve">）电池外观检查：</w:t>
            </w:r>
            <w:r/>
          </w:p>
          <w:p>
            <w:pPr>
              <w:pStyle w:val="770"/>
              <w:jc w:val="left"/>
            </w:pPr>
            <w:r>
              <w:rPr>
                <w:rFonts w:hint="eastAsia"/>
              </w:rPr>
              <w:t xml:space="preserve">①检查电池外观有无漏液或异状。</w:t>
            </w:r>
            <w:r/>
          </w:p>
          <w:p>
            <w:pPr>
              <w:pStyle w:val="770"/>
              <w:jc w:val="left"/>
            </w:pPr>
            <w:r>
              <w:rPr>
                <w:rFonts w:hint="eastAsia"/>
              </w:rPr>
              <w:t xml:space="preserve">②检查电池螺栓是否锁紧，电池线是否连接可靠。</w:t>
            </w:r>
            <w:r/>
          </w:p>
          <w:p>
            <w:pPr>
              <w:pStyle w:val="770"/>
              <w:jc w:val="left"/>
            </w:pPr>
            <w:r>
              <w:rPr>
                <w:rFonts w:hint="eastAsia"/>
              </w:rPr>
              <w:t xml:space="preserve">（</w:t>
            </w:r>
            <w:r>
              <w:rPr>
                <w:rFonts w:hint="eastAsia"/>
              </w:rPr>
              <w:t xml:space="preserve">10</w:t>
            </w:r>
            <w:r>
              <w:rPr>
                <w:rFonts w:hint="eastAsia"/>
              </w:rPr>
              <w:t xml:space="preserve">）电池技术测试：</w:t>
            </w:r>
            <w:r/>
          </w:p>
          <w:p>
            <w:pPr>
              <w:pStyle w:val="770"/>
              <w:jc w:val="left"/>
            </w:pPr>
            <w:r>
              <w:rPr>
                <w:rFonts w:hint="eastAsia"/>
              </w:rPr>
              <w:t xml:space="preserve">①在线（电池要确保与主机连接）测量每只电池的电压，温度，确认电池符合性能指标要求。</w:t>
            </w:r>
            <w:r/>
          </w:p>
          <w:p>
            <w:pPr>
              <w:pStyle w:val="770"/>
              <w:jc w:val="left"/>
            </w:pPr>
            <w:r>
              <w:rPr>
                <w:rFonts w:hint="eastAsia"/>
              </w:rPr>
              <w:t xml:space="preserve">②根据客户特殊要求，可以考虑做简单的电池放电切换。</w:t>
            </w:r>
            <w:r/>
          </w:p>
          <w:p>
            <w:pPr>
              <w:pStyle w:val="770"/>
              <w:jc w:val="left"/>
            </w:pPr>
            <w:r>
              <w:rPr>
                <w:rFonts w:hint="eastAsia"/>
              </w:rPr>
              <w:t xml:space="preserve">（</w:t>
            </w:r>
            <w:r>
              <w:rPr>
                <w:rFonts w:hint="eastAsia"/>
              </w:rPr>
              <w:t xml:space="preserve">11</w:t>
            </w:r>
            <w:r>
              <w:rPr>
                <w:rFonts w:hint="eastAsia"/>
              </w:rPr>
              <w:t xml:space="preserve">）</w:t>
            </w:r>
            <w:r>
              <w:rPr>
                <w:rFonts w:hint="eastAsia"/>
              </w:rPr>
              <w:t xml:space="preserve">UPS</w:t>
            </w:r>
            <w:r>
              <w:rPr>
                <w:rFonts w:hint="eastAsia"/>
              </w:rPr>
              <w:t xml:space="preserve">功能测试：</w:t>
            </w:r>
            <w:r/>
          </w:p>
          <w:p>
            <w:pPr>
              <w:pStyle w:val="770"/>
              <w:jc w:val="left"/>
            </w:pPr>
            <w:r>
              <w:rPr>
                <w:rFonts w:hint="eastAsia"/>
              </w:rPr>
              <w:t xml:space="preserve">①检查市电带载功能。</w:t>
            </w:r>
            <w:r/>
          </w:p>
          <w:p>
            <w:pPr>
              <w:pStyle w:val="770"/>
              <w:jc w:val="left"/>
            </w:pPr>
            <w:r>
              <w:rPr>
                <w:rFonts w:hint="eastAsia"/>
              </w:rPr>
              <w:t xml:space="preserve">②市电与电池供电切换过程中，</w:t>
            </w:r>
            <w:r>
              <w:rPr>
                <w:rFonts w:hint="eastAsia"/>
              </w:rPr>
              <w:t xml:space="preserve">UPS</w:t>
            </w:r>
            <w:r>
              <w:rPr>
                <w:rFonts w:hint="eastAsia"/>
              </w:rPr>
              <w:t xml:space="preserve">输出电压是否保持恒定。</w:t>
            </w:r>
            <w:r/>
          </w:p>
          <w:p>
            <w:pPr>
              <w:pStyle w:val="770"/>
              <w:jc w:val="left"/>
            </w:pPr>
            <w:r>
              <w:rPr>
                <w:rFonts w:hint="eastAsia"/>
              </w:rPr>
              <w:t xml:space="preserve">③放电时，检查面板显示与工作状态是否相符。</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小时内远程排查监控及控制模块故障，硬件故障维保人员</w:t>
            </w:r>
            <w:r>
              <w:t xml:space="preserve">12</w:t>
            </w:r>
            <w:r>
              <w:t xml:space="preserve">小时内到场，到场后</w:t>
            </w:r>
            <w:r>
              <w:t xml:space="preserve">8</w:t>
            </w:r>
            <w:r>
              <w:t xml:space="preserve">小时内免费修复（不含整组电池更换，单块电池更换费用另行协商）；</w:t>
            </w:r>
            <w:r>
              <w:t xml:space="preserve">3.</w:t>
            </w:r>
            <w:r>
              <w:t xml:space="preserve">违约处置：若</w:t>
            </w:r>
            <w:r>
              <w:t xml:space="preserve">24</w:t>
            </w:r>
            <w:r>
              <w:t xml:space="preserve">小时内人员未到位，甲方有权自行维修，费用从合同余款中扣除；故障处理后提交报告。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设备安全与维护</w:t>
            </w:r>
            <w:r/>
          </w:p>
        </w:tc>
        <w:tc>
          <w:tcPr>
            <w:tcW w:w="3954" w:type="pct"/>
            <w:vAlign w:val="center"/>
            <w:textDirection w:val="lrTb"/>
            <w:noWrap w:val="false"/>
          </w:tcPr>
          <w:p>
            <w:pPr>
              <w:pStyle w:val="770"/>
              <w:jc w:val="left"/>
            </w:pPr>
            <w:r>
              <w:t xml:space="preserve">1.</w:t>
            </w:r>
            <w:r>
              <w:t xml:space="preserve">设备安全：协助甲方完善</w:t>
            </w:r>
            <w:r>
              <w:t xml:space="preserve">UPS</w:t>
            </w:r>
            <w:r>
              <w:t xml:space="preserve">应急供电预案，每半年开展</w:t>
            </w:r>
            <w:r>
              <w:t xml:space="preserve">1</w:t>
            </w:r>
            <w:r>
              <w:t xml:space="preserve">次应急演练，检查市电与</w:t>
            </w:r>
            <w:r>
              <w:t xml:space="preserve">UPS</w:t>
            </w:r>
            <w:r>
              <w:t xml:space="preserve">切换有效性；定期检查电池密封性、连接线材绝缘性，防范漏液、短路风险；</w:t>
            </w:r>
            <w:r>
              <w:t xml:space="preserve">2.</w:t>
            </w:r>
            <w:r>
              <w:t xml:space="preserve">维护保障：维保期内免费提供</w:t>
            </w:r>
            <w:r>
              <w:t xml:space="preserve">UPS</w:t>
            </w:r>
            <w:r>
              <w:t xml:space="preserve">主机常规配件（如风扇、保险丝）更换，协助甲方建立设备台账，记录维修、测试情况；</w:t>
            </w:r>
            <w:r>
              <w:t xml:space="preserve">3.</w:t>
            </w:r>
            <w:r>
              <w:t xml:space="preserve">安全整改配合：配合甲方开展机房安全检查、消防验收，对隐患及时整改，确保符合《数据中心设计规范》《</w:t>
            </w:r>
            <w:r>
              <w:t xml:space="preserve">UPS</w:t>
            </w:r>
            <w:r>
              <w:t xml:space="preserve">电源维护规程》。</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w:t>
            </w:r>
            <w:r>
              <w:t xml:space="preserve">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w:t>
            </w:r>
            <w:r>
              <w:rPr>
                <w:rFonts w:hint="eastAsia"/>
              </w:rPr>
              <w:t xml:space="preserve">（含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技术支持：建立专属对接渠道，响应日常维护疑问，提供远程协助；维保期满后提供免费电话咨询；</w:t>
            </w:r>
            <w:r>
              <w:t xml:space="preserve">2.</w:t>
            </w:r>
            <w:r>
              <w:t xml:space="preserve">培训服务：针对机房管理员开展</w:t>
            </w:r>
            <w:r>
              <w:t xml:space="preserve">2</w:t>
            </w:r>
            <w:r>
              <w:t xml:space="preserve">次现场培训，内容涵盖</w:t>
            </w:r>
            <w:r>
              <w:t xml:space="preserve">UPS</w:t>
            </w:r>
            <w:r>
              <w:t xml:space="preserve">操作、电池维护、应急处置，培训后考核并提交总结报告。</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考核小组：信息科、后勤科组成，每月量化评分（满分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分）、设备稳定性（</w:t>
            </w:r>
            <w:r>
              <w:t xml:space="preserve">15</w:t>
            </w:r>
            <w:r>
              <w:t xml:space="preserve">分）、充放电测试质量（</w:t>
            </w:r>
            <w:r>
              <w:t xml:space="preserve">15</w:t>
            </w:r>
            <w:r>
              <w:t xml:space="preserve">分）、巡检报告质量（</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资料提供：提供设备技术手册、维护规程、充放电测试报告、应急处置预案；</w:t>
            </w:r>
            <w:r/>
          </w:p>
          <w:p>
            <w:pPr>
              <w:pStyle w:val="770"/>
              <w:jc w:val="left"/>
            </w:pPr>
            <w:r>
              <w:t xml:space="preserve">2.</w:t>
            </w:r>
            <w:r>
              <w:t xml:space="preserve">履约保障：因乙方服务不到位导致</w:t>
            </w:r>
            <w:r>
              <w:t xml:space="preserve">UPS</w:t>
            </w:r>
            <w:r>
              <w:t xml:space="preserve">故障、机房断电的，按合同约定承担全部损失；</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w:t>
            </w:r>
            <w:r>
              <w:rPr>
                <w:rFonts w:hint="eastAsia"/>
              </w:rPr>
              <w:t xml:space="preserve">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医院感染系统年维护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pPr>
            <w:r>
              <w:t xml:space="preserve">1.</w:t>
            </w:r>
            <w:r>
              <w:t xml:space="preserve">维保对象：医院感染系统，含服务器端、客户端、数据库及与</w:t>
            </w:r>
            <w:r>
              <w:t xml:space="preserve">HIS</w:t>
            </w:r>
            <w:r>
              <w:t xml:space="preserve">、</w:t>
            </w:r>
            <w:r>
              <w:t xml:space="preserve">LIS</w:t>
            </w:r>
            <w:r>
              <w:t xml:space="preserve">、</w:t>
            </w:r>
            <w:r>
              <w:rPr>
                <w:rFonts w:hint="eastAsia"/>
              </w:rPr>
              <w:t xml:space="preserve">血透</w:t>
            </w:r>
            <w:r>
              <w:t xml:space="preserve">系统的对接接口；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pPr>
            <w:r>
              <w:t xml:space="preserve">1.</w:t>
            </w:r>
            <w:r>
              <w:t xml:space="preserve">日常巡检：每季度开展</w:t>
            </w:r>
            <w:r>
              <w:t xml:space="preserve">1</w:t>
            </w:r>
            <w:r>
              <w:t xml:space="preserve">次现场巡检，每月开展</w:t>
            </w:r>
            <w:r>
              <w:t xml:space="preserve">2</w:t>
            </w:r>
            <w:r>
              <w:t xml:space="preserve">次远程巡检，内容涵盖服务器运行状态、感染预警准确性、数据上报及时性、接口通信稳定性，出具巡检报告及优化建议；</w:t>
            </w:r>
            <w:r>
              <w:t xml:space="preserve">2.</w:t>
            </w:r>
            <w:r>
              <w:t xml:space="preserve">定期维护：协助甲方进行感染预警阈值调整、消毒记录模板更新、耐药菌监测规则优化，保障系统适配院感防控业务需求。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pPr>
            <w:r>
              <w:t xml:space="preserve">1.</w:t>
            </w:r>
            <w:r>
              <w:t xml:space="preserve">服务时效：提供</w:t>
            </w:r>
            <w:r>
              <w:t xml:space="preserve">7×24</w:t>
            </w:r>
            <w:r>
              <w:t xml:space="preserve">小时技术支持，故障响应时间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pPr>
            <w:r>
              <w:t xml:space="preserve">1.</w:t>
            </w:r>
            <w:r>
              <w:t xml:space="preserve">数据安全：协助甲方完善备份策略，每季度开展</w:t>
            </w:r>
            <w:r>
              <w:t xml:space="preserve">1</w:t>
            </w:r>
            <w:r>
              <w:t xml:space="preserve">次数据恢复测试；严禁泄露感染病例、耐药菌数据等敏感信息，签订保密协议；</w:t>
            </w:r>
            <w:r>
              <w:t xml:space="preserve">2.</w:t>
            </w:r>
            <w:r>
              <w:t xml:space="preserve">业务维护：维保期内支持感染历史数据统计分析、上报数据校准，协助甲方处理预警信息，保障与上级疾控部门数据对接畅通；</w:t>
            </w:r>
            <w:r>
              <w:t xml:space="preserve">3.</w:t>
            </w:r>
            <w:r>
              <w:t xml:space="preserve">安全整改配合：配合甲方及监管部门开展院感检查、等保测评，及时修复漏洞，确保符合《医院感染管理办法》《数据安全法》。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w:t>
            </w:r>
            <w:r>
              <w:rPr>
                <w:rFonts w:hint="eastAsia"/>
              </w:rPr>
              <w:t xml:space="preserve">根据甲方需求</w:t>
            </w:r>
            <w:r>
              <w:t xml:space="preserve">开展现场培训，内容涵盖系统操作、感染上报、预警处理。</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pPr>
            <w:r>
              <w:t xml:space="preserve">1.</w:t>
            </w:r>
            <w:r>
              <w:t xml:space="preserve">考核小组：院感科、信息科组成，每月量化评分（满分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分）、预警准确性（</w:t>
            </w:r>
            <w:r>
              <w:t xml:space="preserve">15</w:t>
            </w:r>
            <w:r>
              <w:t xml:space="preserve">分）、接口稳定性（</w:t>
            </w:r>
            <w:r>
              <w:t xml:space="preserve">15</w:t>
            </w:r>
            <w:r>
              <w:t xml:space="preserve">分）、上报及时性（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pPr>
            <w:r>
              <w:t xml:space="preserve">1.</w:t>
            </w:r>
            <w:r>
              <w:t xml:space="preserve">资料提供：提供系统操作手册、上报指南、预警规则说明；</w:t>
            </w:r>
            <w:r/>
          </w:p>
          <w:p>
            <w:pPr>
              <w:pStyle w:val="770"/>
            </w:pPr>
            <w:r>
              <w:t xml:space="preserve">2.</w:t>
            </w:r>
            <w:r>
              <w:t xml:space="preserve">履约保障：因乙方服务不到位导致院感数据上报延误、预警失效的，按合同约定承担违约责任；</w:t>
            </w:r>
            <w:r/>
          </w:p>
          <w:p>
            <w:pPr>
              <w:pStyle w:val="770"/>
            </w:pPr>
            <w:r>
              <w:t xml:space="preserve">3.</w:t>
            </w:r>
            <w:r>
              <w:t xml:space="preserve">配合义务：全力配合医院评级、检查、系统升级、信息安全整改等工</w:t>
            </w:r>
            <w:r>
              <w:t xml:space="preserve">作，提供必要的技术支持及系统运行保障。</w:t>
            </w:r>
            <w:r/>
          </w:p>
          <w:p>
            <w:pPr>
              <w:pStyle w:val="770"/>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PDA</w:t>
      </w:r>
      <w:r>
        <w:t xml:space="preserve">年维护、移动护理、护理管理、手术移动护理、电子看板年维护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维保对象：移动护理相关软件（含移动护理软件、护理管理软件、手术移动护理软件）、电子看板系统、医院全部</w:t>
            </w:r>
            <w:r>
              <w:rPr>
                <w:rFonts w:hint="eastAsia"/>
              </w:rPr>
              <w:t xml:space="preserve">PDA</w:t>
            </w:r>
            <w:r>
              <w:rPr>
                <w:rFonts w:hint="eastAsia"/>
              </w:rPr>
              <w:t xml:space="preserve">设备及配套配件（充电头、充电线、充电底座等）；</w:t>
            </w:r>
            <w:r>
              <w:rPr>
                <w:rFonts w:hint="eastAsia"/>
              </w:rPr>
              <w:t xml:space="preserve">2.</w:t>
            </w:r>
            <w:r>
              <w:rPr>
                <w:rFonts w:hint="eastAsia"/>
              </w:rPr>
              <w:t xml:space="preserve">维保范围：软件维护（故障排除、</w:t>
            </w:r>
            <w:r>
              <w:rPr>
                <w:rFonts w:hint="eastAsia"/>
              </w:rPr>
              <w:t xml:space="preserve">BUG</w:t>
            </w:r>
            <w:r>
              <w:rPr>
                <w:rFonts w:hint="eastAsia"/>
              </w:rPr>
              <w:t xml:space="preserve">纠错、版本升级、接口维护）、</w:t>
            </w:r>
            <w:r>
              <w:rPr>
                <w:rFonts w:hint="eastAsia"/>
              </w:rPr>
              <w:t xml:space="preserve">PDA</w:t>
            </w:r>
            <w:r>
              <w:rPr>
                <w:rFonts w:hint="eastAsia"/>
              </w:rPr>
              <w:t xml:space="preserve">设备全生命周期维保（检测、维修、配件补充、备机保障）、电子看板</w:t>
            </w:r>
            <w:r>
              <w:t xml:space="preserve">设备全生命周期维保</w:t>
            </w:r>
            <w:r>
              <w:rPr>
                <w:rFonts w:hint="eastAsia"/>
              </w:rPr>
              <w:t xml:space="preserve">运行维护、数据安全保障、技术支持、用户培训，配合医院评级</w:t>
            </w:r>
            <w:r>
              <w:rPr>
                <w:rFonts w:hint="eastAsia"/>
              </w:rPr>
              <w:t xml:space="preserve">/</w:t>
            </w:r>
            <w:r>
              <w:rPr>
                <w:rFonts w:hint="eastAsia"/>
              </w:rPr>
              <w:t xml:space="preserve">检查</w:t>
            </w:r>
            <w:r>
              <w:rPr>
                <w:rFonts w:hint="eastAsia"/>
              </w:rPr>
              <w:t xml:space="preserve">/</w:t>
            </w:r>
            <w:r>
              <w:rPr>
                <w:rFonts w:hint="eastAsia"/>
              </w:rPr>
              <w:t xml:space="preserve">系统升级</w:t>
            </w:r>
            <w:r>
              <w:rPr>
                <w:rFonts w:hint="eastAsia"/>
              </w:rPr>
              <w:t xml:space="preserve">/</w:t>
            </w:r>
            <w:r>
              <w:rPr>
                <w:rFonts w:hint="eastAsia"/>
              </w:rPr>
              <w:t xml:space="preserve">信息安全整改等工作；</w:t>
            </w:r>
            <w:r>
              <w:rPr>
                <w:rFonts w:hint="eastAsia"/>
              </w:rPr>
              <w:t xml:space="preserve">3.</w:t>
            </w:r>
            <w:r>
              <w:rPr>
                <w:rFonts w:hint="eastAsia"/>
              </w:rPr>
              <w:t xml:space="preserve">核心要求：服务方须指派</w:t>
            </w:r>
            <w:r>
              <w:rPr>
                <w:rFonts w:hint="eastAsia"/>
              </w:rPr>
              <w:t xml:space="preserve">1</w:t>
            </w:r>
            <w:r>
              <w:rPr>
                <w:rFonts w:hint="eastAsia"/>
              </w:rPr>
              <w:t xml:space="preserve">名驻场工程师（软件行业</w:t>
            </w:r>
            <w:r>
              <w:rPr>
                <w:rFonts w:hint="eastAsia"/>
              </w:rPr>
              <w:t xml:space="preserve">3</w:t>
            </w:r>
            <w:r>
              <w:rPr>
                <w:rFonts w:hint="eastAsia"/>
              </w:rPr>
              <w:t xml:space="preserve">年以上经验，熟悉软件开发与项目管理，具备良好沟通协调能力），服从医院上下班时间，提供</w:t>
            </w:r>
            <w:r>
              <w:rPr>
                <w:rFonts w:hint="eastAsia"/>
              </w:rPr>
              <w:t xml:space="preserve">7</w:t>
            </w:r>
            <w:r>
              <w:rPr>
                <w:rFonts w:hint="eastAsia"/>
              </w:rPr>
              <w:t xml:space="preserve">×</w:t>
            </w:r>
            <w:r>
              <w:rPr>
                <w:rFonts w:hint="eastAsia"/>
              </w:rPr>
              <w:t xml:space="preserve">24</w:t>
            </w:r>
            <w:r>
              <w:rPr>
                <w:rFonts w:hint="eastAsia"/>
              </w:rPr>
              <w:t xml:space="preserve">小时维护响应服务；</w:t>
            </w:r>
            <w:r>
              <w:rPr>
                <w:rFonts w:hint="eastAsia"/>
              </w:rPr>
              <w:t xml:space="preserve">4.</w:t>
            </w:r>
            <w:r>
              <w:rPr>
                <w:rFonts w:hint="eastAsia"/>
              </w:rPr>
              <w:t xml:space="preserve">基础维保周期：</w:t>
            </w:r>
            <w:r>
              <w:rPr>
                <w:rFonts w:hint="eastAsia"/>
              </w:rPr>
              <w:t xml:space="preserve">1</w:t>
            </w:r>
            <w:r>
              <w:rPr>
                <w:rFonts w:hint="eastAsia"/>
              </w:rP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rPr>
                <w:rFonts w:hint="eastAsia"/>
              </w:rPr>
              <w:t xml:space="preserve">1.</w:t>
            </w:r>
            <w:r>
              <w:rPr>
                <w:rFonts w:hint="eastAsia"/>
              </w:rPr>
              <w:t xml:space="preserve">移动护理系列软件维护：</w:t>
            </w:r>
            <w:r/>
          </w:p>
          <w:p>
            <w:pPr>
              <w:pStyle w:val="770"/>
              <w:jc w:val="left"/>
            </w:pPr>
            <w:r>
              <w:rPr>
                <w:rFonts w:hint="eastAsia"/>
              </w:rPr>
              <w:t xml:space="preserve">日常维护：已有软件故障排除、</w:t>
            </w:r>
            <w:r>
              <w:rPr>
                <w:rFonts w:hint="eastAsia"/>
              </w:rPr>
              <w:t xml:space="preserve">BUG</w:t>
            </w:r>
            <w:r>
              <w:rPr>
                <w:rFonts w:hint="eastAsia"/>
              </w:rPr>
              <w:t xml:space="preserve">纠错、数据库备份方案制定与检查、数据安全检查、服务器调试及厂商报修协助；</w:t>
            </w:r>
            <w:r/>
          </w:p>
          <w:p>
            <w:pPr>
              <w:pStyle w:val="770"/>
              <w:jc w:val="left"/>
            </w:pPr>
            <w:r>
              <w:rPr>
                <w:rFonts w:hint="eastAsia"/>
              </w:rPr>
              <w:t xml:space="preserve">需求适配：按医院需求修改产品功能，维护第三方软件接口；确保软件为当前版本最新版，重大新版本发布时提供优惠升级及技术培训；</w:t>
            </w:r>
            <w:r/>
          </w:p>
          <w:p>
            <w:pPr>
              <w:pStyle w:val="770"/>
              <w:jc w:val="left"/>
            </w:pPr>
            <w:r>
              <w:rPr>
                <w:rFonts w:hint="eastAsia"/>
              </w:rPr>
              <w:t xml:space="preserve">合规配合：严格遵守医院数据修改审批流程，配合网络切换、</w:t>
            </w:r>
            <w:r>
              <w:rPr>
                <w:rFonts w:hint="eastAsia"/>
              </w:rPr>
              <w:t xml:space="preserve">IP</w:t>
            </w:r>
            <w:r>
              <w:rPr>
                <w:rFonts w:hint="eastAsia"/>
              </w:rPr>
              <w:t xml:space="preserve">调</w:t>
            </w:r>
            <w:r>
              <w:rPr>
                <w:rFonts w:hint="eastAsia"/>
              </w:rPr>
              <w:t xml:space="preserve">整、</w:t>
            </w:r>
            <w:r>
              <w:rPr>
                <w:rFonts w:hint="eastAsia"/>
              </w:rPr>
              <w:t xml:space="preserve">HIS</w:t>
            </w:r>
            <w:r>
              <w:rPr>
                <w:rFonts w:hint="eastAsia"/>
              </w:rPr>
              <w:t xml:space="preserve">升级、等级评审及信息安全整改；</w:t>
            </w:r>
            <w:r/>
          </w:p>
          <w:p>
            <w:pPr>
              <w:pStyle w:val="770"/>
              <w:jc w:val="left"/>
            </w:pPr>
            <w:r>
              <w:rPr>
                <w:rFonts w:hint="eastAsia"/>
              </w:rPr>
              <w:t xml:space="preserve">主动维护：定期全面检查系统，每年度提交运维总结报告，建立完整服务记录（用户签字确认备档）；</w:t>
            </w:r>
            <w:r/>
          </w:p>
          <w:p>
            <w:pPr>
              <w:pStyle w:val="770"/>
              <w:jc w:val="left"/>
            </w:pPr>
            <w:r>
              <w:rPr>
                <w:rFonts w:hint="eastAsia"/>
              </w:rPr>
              <w:t xml:space="preserve">2.PDA</w:t>
            </w:r>
            <w:r>
              <w:rPr>
                <w:rFonts w:hint="eastAsia"/>
              </w:rPr>
              <w:t xml:space="preserve">设备维保：</w:t>
            </w:r>
            <w:r/>
          </w:p>
          <w:p>
            <w:pPr>
              <w:pStyle w:val="770"/>
              <w:jc w:val="left"/>
            </w:pPr>
            <w:r>
              <w:rPr>
                <w:rFonts w:hint="eastAsia"/>
              </w:rPr>
              <w:t xml:space="preserve">恢复性维保：成交后对全部</w:t>
            </w:r>
            <w:r>
              <w:rPr>
                <w:rFonts w:hint="eastAsia"/>
              </w:rPr>
              <w:t xml:space="preserve">PDA</w:t>
            </w:r>
            <w:r>
              <w:rPr>
                <w:rFonts w:hint="eastAsia"/>
              </w:rPr>
              <w:t xml:space="preserve">进行一次恢复性维保，更换老化电池（续航低于</w:t>
            </w:r>
            <w:r>
              <w:rPr>
                <w:rFonts w:hint="eastAsia"/>
              </w:rPr>
              <w:t xml:space="preserve">4</w:t>
            </w:r>
            <w:r>
              <w:rPr>
                <w:rFonts w:hint="eastAsia"/>
              </w:rPr>
              <w:t xml:space="preserve">小时的全部换新）、配齐缺失配件（充电头、充电线、充电底座）；</w:t>
            </w:r>
            <w:r/>
          </w:p>
          <w:p>
            <w:pPr>
              <w:pStyle w:val="770"/>
              <w:jc w:val="left"/>
            </w:pPr>
            <w:r>
              <w:rPr>
                <w:rFonts w:hint="eastAsia"/>
              </w:rPr>
              <w:t xml:space="preserve">故障维修：维保期内免费维修</w:t>
            </w:r>
            <w:r>
              <w:rPr>
                <w:rFonts w:hint="eastAsia"/>
              </w:rPr>
              <w:t xml:space="preserve">PDA</w:t>
            </w:r>
            <w:r>
              <w:rPr>
                <w:rFonts w:hint="eastAsia"/>
              </w:rPr>
              <w:t xml:space="preserve">按键、电池、充电口、喇叭、网络连接、扫描头等部件；</w:t>
            </w:r>
            <w:r/>
          </w:p>
          <w:p>
            <w:pPr>
              <w:pStyle w:val="770"/>
              <w:jc w:val="left"/>
            </w:pPr>
            <w:r>
              <w:rPr>
                <w:rFonts w:hint="eastAsia"/>
              </w:rPr>
              <w:t xml:space="preserve">定期巡检：每季度现场巡检并出具报告（病区护士</w:t>
            </w:r>
            <w:r>
              <w:rPr>
                <w:rFonts w:hint="eastAsia"/>
              </w:rPr>
              <w:t xml:space="preserve">/</w:t>
            </w:r>
            <w:r>
              <w:rPr>
                <w:rFonts w:hint="eastAsia"/>
              </w:rPr>
              <w:t xml:space="preserve">护士长签字），每月集中处理紧急故障并出具报告；</w:t>
            </w:r>
            <w:r/>
          </w:p>
          <w:p>
            <w:pPr>
              <w:pStyle w:val="770"/>
              <w:jc w:val="left"/>
            </w:pPr>
            <w:r>
              <w:rPr>
                <w:rFonts w:hint="eastAsia"/>
              </w:rPr>
              <w:t xml:space="preserve">备机保障：提供备机更换服务，设备返厂维修时替换备机，保证业务不中断；寄修设备</w:t>
            </w:r>
            <w:r>
              <w:rPr>
                <w:rFonts w:hint="eastAsia"/>
              </w:rPr>
              <w:t xml:space="preserve">7</w:t>
            </w:r>
            <w:r>
              <w:rPr>
                <w:rFonts w:hint="eastAsia"/>
              </w:rPr>
              <w:t xml:space="preserve">个工作日内完成维修，特殊情况及时反馈院方；</w:t>
            </w:r>
            <w:r/>
          </w:p>
          <w:p>
            <w:pPr>
              <w:pStyle w:val="770"/>
              <w:jc w:val="left"/>
            </w:pPr>
            <w:r>
              <w:rPr>
                <w:rFonts w:hint="eastAsia"/>
              </w:rPr>
              <w:t xml:space="preserve">3.</w:t>
            </w:r>
            <w:r>
              <w:rPr>
                <w:rFonts w:hint="eastAsia"/>
              </w:rPr>
              <w:t xml:space="preserve">电子看板维保（含硬件全生命周期）：</w:t>
            </w:r>
            <w:r/>
          </w:p>
          <w:p>
            <w:pPr>
              <w:pStyle w:val="770"/>
              <w:jc w:val="left"/>
            </w:pPr>
            <w:r>
              <w:rPr>
                <w:rFonts w:hint="eastAsia"/>
              </w:rPr>
              <w:t xml:space="preserve">硬件恢复性维保：成交后对全部电子看板硬件进行一次全面检测，出具检测报告（护理部</w:t>
            </w:r>
            <w:r>
              <w:rPr>
                <w:rFonts w:hint="eastAsia"/>
              </w:rPr>
              <w:t xml:space="preserve">/</w:t>
            </w:r>
            <w:r>
              <w:rPr>
                <w:rFonts w:hint="eastAsia"/>
              </w:rPr>
              <w:t xml:space="preserve">使用科室签字确认）；更换老化部件（如破损显示屏、故障控制模块、接触不良电源适配器），配齐缺失配件（传输线、固定支架等）；</w:t>
            </w:r>
            <w:r/>
          </w:p>
          <w:p>
            <w:pPr>
              <w:pStyle w:val="770"/>
              <w:jc w:val="left"/>
            </w:pPr>
            <w:r>
              <w:rPr>
                <w:rFonts w:hint="eastAsia"/>
              </w:rPr>
              <w:t xml:space="preserve">硬件故障维修：全生命周期内提供免费维修服务，涵盖显示屏（显示异常、碎屏）、控制模块（信号中断、无法启动）、电源适配器（无法供电）、传输线路（信号衰减）等所有硬件部件；</w:t>
            </w:r>
            <w:r/>
          </w:p>
          <w:p>
            <w:pPr>
              <w:pStyle w:val="770"/>
              <w:jc w:val="left"/>
            </w:pPr>
            <w:r>
              <w:rPr>
                <w:rFonts w:hint="eastAsia"/>
              </w:rPr>
              <w:t xml:space="preserve">定期巡检与保养：每季度现场巡检，清洁显示屏表面、检查硬件连接牢固性、测试信号稳定性，出具巡检报告（使用科室签字）；每半年进行一次硬件深度保养，包括接口除尘、线路整理、固件升级；</w:t>
            </w:r>
            <w:r/>
          </w:p>
          <w:p>
            <w:pPr>
              <w:pStyle w:val="770"/>
              <w:jc w:val="left"/>
            </w:pPr>
            <w:r>
              <w:rPr>
                <w:rFonts w:hint="eastAsia"/>
              </w:rPr>
              <w:t xml:space="preserve">备机保障：硬件故障需返厂维修或更换时，提供同规格备机替换，确保护理数据展示不中断；</w:t>
            </w:r>
            <w:r/>
          </w:p>
          <w:p>
            <w:pPr>
              <w:pStyle w:val="770"/>
              <w:jc w:val="left"/>
            </w:pPr>
            <w:r>
              <w:rPr>
                <w:rFonts w:hint="eastAsia"/>
              </w:rPr>
              <w:t xml:space="preserve">配件保障：免费补充损坏或缺失的硬件配件（电源适配器、传输线、固定支架等）；</w:t>
            </w:r>
            <w:r/>
          </w:p>
          <w:p>
            <w:pPr>
              <w:pStyle w:val="770"/>
              <w:jc w:val="left"/>
            </w:pPr>
            <w:r>
              <w:rPr>
                <w:rFonts w:hint="eastAsia"/>
              </w:rPr>
              <w:t xml:space="preserve">报废评估：硬件达到使用年限或无法修复时，出具专业报废评估报告，明确报废原因及数据安全处置建议，协助医院完成报废流程；</w:t>
            </w:r>
            <w:r/>
          </w:p>
          <w:p>
            <w:pPr>
              <w:pStyle w:val="770"/>
              <w:jc w:val="left"/>
            </w:pPr>
            <w:r>
              <w:rPr>
                <w:rFonts w:hint="eastAsia"/>
              </w:rPr>
              <w:t xml:space="preserve">软件维护：每月远程巡检、每季度现场巡检软件运行状态，排查看板数据同步异常、显示格式错乱等问题，配合软件功能优化。</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rPr>
                <w:rFonts w:hint="eastAsia"/>
              </w:rPr>
              <w:t xml:space="preserve">1.</w:t>
            </w:r>
            <w:r>
              <w:rPr>
                <w:rFonts w:hint="eastAsia"/>
              </w:rPr>
              <w:t xml:space="preserve">响应时效：驻场工程师提供</w:t>
            </w:r>
            <w:r>
              <w:rPr>
                <w:rFonts w:hint="eastAsia"/>
              </w:rPr>
              <w:t xml:space="preserve">7</w:t>
            </w:r>
            <w:r>
              <w:rPr>
                <w:rFonts w:hint="eastAsia"/>
              </w:rPr>
              <w:t xml:space="preserve">×</w:t>
            </w:r>
            <w:r>
              <w:rPr>
                <w:rFonts w:hint="eastAsia"/>
              </w:rPr>
              <w:t xml:space="preserve">24</w:t>
            </w:r>
            <w:r>
              <w:rPr>
                <w:rFonts w:hint="eastAsia"/>
              </w:rPr>
              <w:t xml:space="preserve">小时维护响应，收到问题反馈后</w:t>
            </w:r>
            <w:r>
              <w:rPr>
                <w:rFonts w:hint="eastAsia"/>
              </w:rPr>
              <w:t xml:space="preserve">10</w:t>
            </w:r>
            <w:r>
              <w:rPr>
                <w:rFonts w:hint="eastAsia"/>
              </w:rPr>
              <w:t xml:space="preserve">分钟内响应（现场</w:t>
            </w:r>
            <w:r>
              <w:rPr>
                <w:rFonts w:hint="eastAsia"/>
              </w:rPr>
              <w:t xml:space="preserve">/</w:t>
            </w:r>
            <w:r>
              <w:rPr>
                <w:rFonts w:hint="eastAsia"/>
              </w:rPr>
              <w:t xml:space="preserve">远程</w:t>
            </w:r>
            <w:r>
              <w:rPr>
                <w:rFonts w:hint="eastAsia"/>
              </w:rPr>
              <w:t xml:space="preserve">/</w:t>
            </w:r>
            <w:r>
              <w:rPr>
                <w:rFonts w:hint="eastAsia"/>
              </w:rPr>
              <w:t xml:space="preserve">微信</w:t>
            </w:r>
            <w:r>
              <w:rPr>
                <w:rFonts w:hint="eastAsia"/>
              </w:rPr>
              <w:t xml:space="preserve">/</w:t>
            </w:r>
            <w:r>
              <w:rPr>
                <w:rFonts w:hint="eastAsia"/>
              </w:rPr>
              <w:t xml:space="preserve">电话等方式）；</w:t>
            </w:r>
            <w:r>
              <w:rPr>
                <w:rFonts w:hint="eastAsia"/>
              </w:rPr>
              <w:t xml:space="preserve">2.</w:t>
            </w:r>
            <w:r>
              <w:rPr>
                <w:rFonts w:hint="eastAsia"/>
              </w:rPr>
              <w:t xml:space="preserve">故障处置：驻场工程师现场优先解决问题，无法独立处置的，服务方立即调配资源支持，确保不影响医院正常业务；</w:t>
            </w:r>
            <w:r>
              <w:rPr>
                <w:rFonts w:hint="eastAsia"/>
              </w:rPr>
              <w:t xml:space="preserve">3.</w:t>
            </w:r>
            <w:r>
              <w:rPr>
                <w:rFonts w:hint="eastAsia"/>
              </w:rPr>
              <w:t xml:space="preserve">远程支持：提供</w:t>
            </w:r>
            <w:r>
              <w:rPr>
                <w:rFonts w:hint="eastAsia"/>
              </w:rPr>
              <w:t xml:space="preserve">7</w:t>
            </w:r>
            <w:r>
              <w:rPr>
                <w:rFonts w:hint="eastAsia"/>
              </w:rPr>
              <w:t xml:space="preserve">×</w:t>
            </w:r>
            <w:r>
              <w:rPr>
                <w:rFonts w:hint="eastAsia"/>
              </w:rPr>
              <w:t xml:space="preserve">24</w:t>
            </w:r>
            <w:r>
              <w:rPr>
                <w:rFonts w:hint="eastAsia"/>
              </w:rPr>
              <w:t xml:space="preserve">小时远程电话技术支持及远程维护（医院需配合提供远程协助条件）；</w:t>
            </w:r>
            <w:r>
              <w:rPr>
                <w:rFonts w:hint="eastAsia"/>
              </w:rPr>
              <w:t xml:space="preserve">4.</w:t>
            </w:r>
            <w:r>
              <w:rPr>
                <w:rFonts w:hint="eastAsia"/>
              </w:rPr>
              <w:t xml:space="preserve">服务记录：所有故障处理及维护工作均建立服务记录，现场工作记录经用户签字确认后整理备档。</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数据安全与设备维护</w:t>
            </w:r>
            <w:r/>
          </w:p>
        </w:tc>
        <w:tc>
          <w:tcPr>
            <w:tcW w:w="3954" w:type="pct"/>
            <w:vAlign w:val="center"/>
            <w:textDirection w:val="lrTb"/>
            <w:noWrap w:val="false"/>
          </w:tcPr>
          <w:p>
            <w:pPr>
              <w:pStyle w:val="770"/>
              <w:jc w:val="left"/>
            </w:pPr>
            <w:r>
              <w:rPr>
                <w:rFonts w:hint="eastAsia"/>
              </w:rPr>
              <w:t xml:space="preserve">1.</w:t>
            </w:r>
            <w:r>
              <w:rPr>
                <w:rFonts w:hint="eastAsia"/>
              </w:rPr>
              <w:t xml:space="preserve">数据安全：严格遵守医院数据管理规定，不擅自使用用户数据，不向第三方泄露任何敏感信息；涉及数据修改需求须按审批流程配合；</w:t>
            </w:r>
            <w:r>
              <w:rPr>
                <w:rFonts w:hint="eastAsia"/>
              </w:rPr>
              <w:t xml:space="preserve">2.</w:t>
            </w:r>
            <w:r>
              <w:rPr>
                <w:rFonts w:hint="eastAsia"/>
              </w:rPr>
              <w:t xml:space="preserve">业务保障：维护软件与</w:t>
            </w:r>
            <w:r>
              <w:rPr>
                <w:rFonts w:hint="eastAsia"/>
              </w:rPr>
              <w:t xml:space="preserve">HIS</w:t>
            </w:r>
            <w:r>
              <w:rPr>
                <w:rFonts w:hint="eastAsia"/>
              </w:rPr>
              <w:t xml:space="preserve">、电子看板等系统的数据同步准确性，保障护理工作、手术护理流程、护理管理统计等业务顺畅；</w:t>
            </w:r>
            <w:r>
              <w:rPr>
                <w:rFonts w:hint="eastAsia"/>
              </w:rPr>
              <w:t xml:space="preserve">3.</w:t>
            </w:r>
            <w:r>
              <w:rPr>
                <w:rFonts w:hint="eastAsia"/>
              </w:rPr>
              <w:t xml:space="preserve">安全整改：配合甲方及监管部门开展信息安全检查，针对软件及设备安全隐患及时完</w:t>
            </w:r>
            <w:r>
              <w:rPr>
                <w:rFonts w:hint="eastAsia"/>
              </w:rPr>
              <w:t xml:space="preserve">成整改。</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版本升级：确保移动护理系列软件为当前版本最新版，及时推送小版本迭代更新；重大新版本发布时，提供优惠升级服务及配套技术培训；；</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rPr>
                <w:rFonts w:hint="eastAsia"/>
              </w:rPr>
              <w:t xml:space="preserve">1.</w:t>
            </w:r>
            <w:r>
              <w:rPr>
                <w:rFonts w:hint="eastAsia"/>
              </w:rPr>
              <w:t xml:space="preserve">技术支持：驻场工程师提供日常技术支持，配合解决软件操作、</w:t>
            </w:r>
            <w:r>
              <w:rPr>
                <w:rFonts w:hint="eastAsia"/>
              </w:rPr>
              <w:t xml:space="preserve">PDA</w:t>
            </w:r>
            <w:r>
              <w:rPr>
                <w:rFonts w:hint="eastAsia"/>
              </w:rPr>
              <w:t xml:space="preserve">使用、电子看板调试等各类问题；非工作时间通过远程或紧急到场方式响应；</w:t>
            </w:r>
            <w:r>
              <w:rPr>
                <w:rFonts w:hint="eastAsia"/>
              </w:rPr>
              <w:t xml:space="preserve">2.</w:t>
            </w:r>
            <w:r>
              <w:rPr>
                <w:rFonts w:hint="eastAsia"/>
              </w:rPr>
              <w:t xml:space="preserve">培训服务：针对医院人员离职或岗位调动情况，免费培训新的系统维护及操作人员；对</w:t>
            </w:r>
            <w:r>
              <w:rPr>
                <w:rFonts w:hint="eastAsia"/>
              </w:rPr>
              <w:t xml:space="preserve">PDA</w:t>
            </w:r>
            <w:r>
              <w:rPr>
                <w:rFonts w:hint="eastAsia"/>
              </w:rPr>
              <w:t xml:space="preserve">使用不当的操作人员进行宣教；解答系统及日常操作疑难问题，建立系统维护制度。</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rPr>
                <w:rFonts w:hint="eastAsia"/>
              </w:rPr>
              <w:t xml:space="preserve">1.</w:t>
            </w:r>
            <w:r>
              <w:rPr>
                <w:rFonts w:hint="eastAsia"/>
              </w:rPr>
              <w:t xml:space="preserve">考核小组：医院组建考核小组（护理部、信息科、临床科室等），每月量化评分（满分</w:t>
            </w:r>
            <w:r>
              <w:rPr>
                <w:rFonts w:hint="eastAsia"/>
              </w:rPr>
              <w:t xml:space="preserve">100</w:t>
            </w:r>
            <w:r>
              <w:rPr>
                <w:rFonts w:hint="eastAsia"/>
              </w:rPr>
              <w:t xml:space="preserve">分）；</w:t>
            </w:r>
            <w:r>
              <w:rPr>
                <w:rFonts w:hint="eastAsia"/>
              </w:rPr>
              <w:t xml:space="preserve">2.</w:t>
            </w:r>
            <w:r>
              <w:rPr>
                <w:rFonts w:hint="eastAsia"/>
              </w:rPr>
              <w:t xml:space="preserve">考核指标：驻场工程师履职情况（</w:t>
            </w:r>
            <w:r>
              <w:rPr>
                <w:rFonts w:hint="eastAsia"/>
              </w:rPr>
              <w:t xml:space="preserve">25</w:t>
            </w:r>
            <w:r>
              <w:rPr>
                <w:rFonts w:hint="eastAsia"/>
              </w:rPr>
              <w:t xml:space="preserve">分）、响应及时性（</w:t>
            </w:r>
            <w:r>
              <w:rPr>
                <w:rFonts w:hint="eastAsia"/>
              </w:rPr>
              <w:t xml:space="preserve">20</w:t>
            </w:r>
            <w:r>
              <w:rPr>
                <w:rFonts w:hint="eastAsia"/>
              </w:rPr>
              <w:t xml:space="preserve">分）、故障解决效率（</w:t>
            </w:r>
            <w:r>
              <w:rPr>
                <w:rFonts w:hint="eastAsia"/>
              </w:rPr>
              <w:t xml:space="preserve">20</w:t>
            </w:r>
            <w:r>
              <w:rPr>
                <w:rFonts w:hint="eastAsia"/>
              </w:rPr>
              <w:t xml:space="preserve">分）、巡检</w:t>
            </w:r>
            <w:r>
              <w:rPr>
                <w:rFonts w:hint="eastAsia"/>
              </w:rPr>
              <w:t xml:space="preserve">/</w:t>
            </w:r>
            <w:r>
              <w:rPr>
                <w:rFonts w:hint="eastAsia"/>
              </w:rPr>
              <w:t xml:space="preserve">报告质量（</w:t>
            </w:r>
            <w:r>
              <w:rPr>
                <w:rFonts w:hint="eastAsia"/>
              </w:rPr>
              <w:t xml:space="preserve">15</w:t>
            </w:r>
            <w:r>
              <w:rPr>
                <w:rFonts w:hint="eastAsia"/>
              </w:rPr>
              <w:t xml:space="preserve">分）、设备完好率（</w:t>
            </w:r>
            <w:r>
              <w:rPr>
                <w:rFonts w:hint="eastAsia"/>
              </w:rPr>
              <w:t xml:space="preserve">10</w:t>
            </w:r>
            <w:r>
              <w:rPr>
                <w:rFonts w:hint="eastAsia"/>
              </w:rPr>
              <w:t xml:space="preserve">分）、服务态度（</w:t>
            </w:r>
            <w:r>
              <w:rPr>
                <w:rFonts w:hint="eastAsia"/>
              </w:rPr>
              <w:t xml:space="preserve">10</w:t>
            </w:r>
            <w:r>
              <w:rPr>
                <w:rFonts w:hint="eastAsia"/>
              </w:rPr>
              <w:t xml:space="preserve">分）；</w:t>
            </w:r>
            <w:r/>
          </w:p>
          <w:p>
            <w:pPr>
              <w:pStyle w:val="770"/>
              <w:jc w:val="left"/>
            </w:pPr>
            <w:r>
              <w:rPr>
                <w:rFonts w:hint="eastAsia"/>
              </w:rPr>
              <w:t xml:space="preserve">3.</w:t>
            </w:r>
            <w:r>
              <w:rPr>
                <w:rFonts w:hint="eastAsia"/>
              </w:rPr>
              <w:t xml:space="preserve">合格标准：月度得分≥</w:t>
            </w:r>
            <w:r>
              <w:rPr>
                <w:rFonts w:hint="eastAsia"/>
              </w:rPr>
              <w:t xml:space="preserve">90</w:t>
            </w:r>
            <w:r>
              <w:rPr>
                <w:rFonts w:hint="eastAsia"/>
              </w:rPr>
              <w:t xml:space="preserve">分为合格，不合格者</w:t>
            </w:r>
            <w:r>
              <w:rPr>
                <w:rFonts w:hint="eastAsia"/>
              </w:rPr>
              <w:t xml:space="preserve">3</w:t>
            </w:r>
            <w:r>
              <w:rPr>
                <w:rFonts w:hint="eastAsia"/>
              </w:rPr>
              <w:t xml:space="preserve">个工作日内提交整改报告；连续</w:t>
            </w:r>
            <w:r>
              <w:rPr>
                <w:rFonts w:hint="eastAsia"/>
              </w:rPr>
              <w:t xml:space="preserve">2</w:t>
            </w:r>
            <w:r>
              <w:rPr>
                <w:rFonts w:hint="eastAsia"/>
              </w:rPr>
              <w:t xml:space="preserve">个月不合格可扣服务费，连续</w:t>
            </w:r>
            <w:r>
              <w:rPr>
                <w:rFonts w:hint="eastAsia"/>
              </w:rPr>
              <w:t xml:space="preserve">3</w:t>
            </w:r>
            <w:r>
              <w:rPr>
                <w:rFonts w:hint="eastAsia"/>
              </w:rPr>
              <w:t xml:space="preserve">个月不合格可终止合同；新增接口费用按约定执行。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rPr>
                <w:rFonts w:hint="eastAsia"/>
              </w:rPr>
              <w:t xml:space="preserve">1.</w:t>
            </w:r>
            <w:r>
              <w:rPr>
                <w:rFonts w:hint="eastAsia"/>
              </w:rPr>
              <w:t xml:space="preserve">服务记录：所有维保服务均建立完整记录，现场工作记录经用户签字确认后归档；每年度提交系统软件运维总结报告；</w:t>
            </w:r>
            <w:r/>
          </w:p>
          <w:p>
            <w:pPr>
              <w:pStyle w:val="770"/>
              <w:jc w:val="left"/>
            </w:pPr>
            <w:r>
              <w:rPr>
                <w:rFonts w:hint="eastAsia"/>
              </w:rPr>
              <w:t xml:space="preserve">2.</w:t>
            </w:r>
            <w:r>
              <w:rPr>
                <w:rFonts w:hint="eastAsia"/>
              </w:rPr>
              <w:t xml:space="preserve">履约保障：因服务方未履行维保义务导致业务中断的，按合同约定承担违约责任；</w:t>
            </w:r>
            <w:r>
              <w:rPr>
                <w:rFonts w:hint="eastAsia"/>
              </w:rPr>
              <w:t xml:space="preserve">PDA</w:t>
            </w:r>
            <w:r>
              <w:rPr>
                <w:rFonts w:hint="eastAsia"/>
              </w:rPr>
              <w:t xml:space="preserve">备机保障、软件版本升级等承诺须按时兑现；</w:t>
            </w:r>
            <w:r/>
          </w:p>
          <w:p>
            <w:pPr>
              <w:pStyle w:val="770"/>
              <w:jc w:val="left"/>
            </w:pPr>
            <w:r>
              <w:rPr>
                <w:rFonts w:hint="eastAsia"/>
              </w:rPr>
              <w:t xml:space="preserve">3.</w:t>
            </w:r>
            <w:r>
              <w:rPr>
                <w:rFonts w:hint="eastAsia"/>
              </w:rPr>
              <w:t xml:space="preserve">配合义务：全力配合医院评级、检查、系统升级等工作，提供必要的技术支持及运行保障。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w:t>
            </w:r>
            <w:r>
              <w:rPr>
                <w:rFonts w:hint="eastAsia"/>
              </w:rPr>
              <w:t xml:space="preserve">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临床麻醉系统软件年维护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维保对象：临床麻醉系统软件，含服务器端、客户端、数据库及与手术室设备、</w:t>
            </w:r>
            <w:r>
              <w:t xml:space="preserve">HIS</w:t>
            </w:r>
            <w:r>
              <w:t xml:space="preserve">、电子病历的对接接口；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次远程巡检，内容涵盖服务器运行状态、麻醉设备对接稳定性、术中数据记录准确性、麻醉药品台账一致性、接口通信稳定性，出具巡检报告及优化建议；</w:t>
            </w:r>
            <w:r>
              <w:t xml:space="preserve">2.</w:t>
            </w:r>
            <w:r>
              <w:t xml:space="preserve">定期维护：协助甲方进行麻醉记录模板更新、药品管理规则调整、设备参数校准，保障系统适配临床麻醉诊疗流程。</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小时内远程排查故障，远程无法解决的，维保人员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次数据恢复测试；严禁泄露麻醉记录、药品数据等敏感信息，签订保密协议；</w:t>
            </w:r>
            <w:r>
              <w:t xml:space="preserve">2.</w:t>
            </w:r>
            <w:r>
              <w:t xml:space="preserve">业务维护：维保期内支持麻醉历史数据迁移、整理，协助甲方处理麻醉药品出入库对账、术中异常数据追溯，保障麻醉诊疗合规；</w:t>
            </w:r>
            <w:r>
              <w:t xml:space="preserve">3.</w:t>
            </w:r>
            <w:r>
              <w:t xml:space="preserve">安全整改配合：配合甲方及监管部门开展合规检查，及时修复漏洞，确保符合《麻醉药品和精神药品管理条例》《医疗数据安全规范》。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培训服务：针对麻醉医师、护士、系统管理员开展</w:t>
            </w:r>
            <w:r>
              <w:t xml:space="preserve">2</w:t>
            </w:r>
            <w:r>
              <w:t xml:space="preserve">次现场培训，内容涵盖系统操作、设备对接、药品管理</w:t>
            </w:r>
            <w:r>
              <w:rPr>
                <w:rFonts w:hint="eastAsia"/>
              </w:rPr>
              <w:t xml:space="preserve">等</w:t>
            </w:r>
            <w:r>
              <w:t xml:space="preserve">。</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w:t>
            </w:r>
            <w:r>
              <w:t xml:space="preserve">求</w:t>
            </w:r>
            <w:r/>
          </w:p>
        </w:tc>
        <w:tc>
          <w:tcPr>
            <w:tcW w:w="3954" w:type="pct"/>
            <w:vAlign w:val="center"/>
            <w:textDirection w:val="lrTb"/>
            <w:noWrap w:val="false"/>
          </w:tcPr>
          <w:p>
            <w:pPr>
              <w:pStyle w:val="770"/>
              <w:jc w:val="left"/>
            </w:pPr>
            <w:r>
              <w:t xml:space="preserve">1.</w:t>
            </w:r>
            <w:r>
              <w:t xml:space="preserve">考核小组：麻醉科、手术室、信息科组成，每月量化评分（满分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w:t>
            </w:r>
            <w:r>
              <w:t xml:space="preserve">数据准确性（</w:t>
            </w:r>
            <w:r>
              <w:t xml:space="preserve">15</w:t>
            </w:r>
            <w:r>
              <w:t xml:space="preserve">分）、药品管理合规性（</w:t>
            </w:r>
            <w:r>
              <w:t xml:space="preserve">15</w:t>
            </w:r>
            <w:r>
              <w:t xml:space="preserve">分）、接口稳定性（</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资料提供：提供系统操作手册、麻醉药品管理指南、设备接口协议；</w:t>
            </w:r>
            <w:r/>
          </w:p>
          <w:p>
            <w:pPr>
              <w:pStyle w:val="770"/>
              <w:jc w:val="left"/>
            </w:pPr>
            <w:r>
              <w:t xml:space="preserve">2.</w:t>
            </w:r>
            <w:r>
              <w:t xml:space="preserve">履约保障：因乙方服务不到位导致麻醉数据错误、药品管理混乱或诊疗延误的，按合同约定承担违约责任；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重症诊疗对接平台年维护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维保对象：重症诊疗对接平台，含服务器端、客户端、数据库及与</w:t>
            </w:r>
            <w:r>
              <w:t xml:space="preserve">ICU</w:t>
            </w:r>
            <w:r>
              <w:t xml:space="preserve">监护设备、</w:t>
            </w:r>
            <w:r>
              <w:t xml:space="preserve">HIS</w:t>
            </w:r>
            <w:r>
              <w:t xml:space="preserve">、电子病历、</w:t>
            </w:r>
            <w:r>
              <w:t xml:space="preserve">LIS</w:t>
            </w:r>
            <w:r>
              <w:t xml:space="preserve">、</w:t>
            </w:r>
            <w:r>
              <w:t xml:space="preserve">PACS</w:t>
            </w:r>
            <w:r>
              <w:rPr>
                <w:rFonts w:hint="eastAsia"/>
              </w:rPr>
              <w:t xml:space="preserve">等</w:t>
            </w:r>
            <w:r>
              <w:t xml:space="preserve">的对接接口；</w:t>
            </w:r>
            <w:r>
              <w:t xml:space="preserve">2.</w:t>
            </w:r>
            <w:r>
              <w:t xml:space="preserve">维保范围：系统运维、故障排查、版本升级、数据安全、接口适配、技术支持、培训；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次远程巡检，内容涵盖服务器运行状态、监护设备对接稳定性、诊疗数据实时同步性、预警准确性、接口通信质量，出具巡检报告及优化建议；</w:t>
            </w:r>
            <w:r>
              <w:t xml:space="preserve">2.</w:t>
            </w:r>
            <w:r>
              <w:t xml:space="preserve">定期维护：协助甲方进行预警阈值调整、数据展示模板优化、设备参数校准，保障平台适配重症诊疗全流程数据协同需求。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小时内远程排查故障（如数据同步中断、设备对接失效），远程无法解决的，维保人员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小时内人员未到位，甲方有权自行处理，费用从合同余款中扣除；故障处理后提交详细报告。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数据安全：协助甲方完善备份策略，每月开展</w:t>
            </w:r>
            <w:r>
              <w:t xml:space="preserve">1</w:t>
            </w:r>
            <w:r>
              <w:t xml:space="preserve">次数据恢复测试；严禁泄露重症患者诊疗数据，签订保密协议；</w:t>
            </w:r>
            <w:r>
              <w:t xml:space="preserve">2.</w:t>
            </w:r>
            <w:r>
              <w:t xml:space="preserve">业务维护：维保期内支持重症诊疗历史数据追溯、整合分析，协助甲方处理数据异常同步问题，保障多系统数据一致性；</w:t>
            </w:r>
            <w:r>
              <w:t xml:space="preserve">3.</w:t>
            </w:r>
            <w:r>
              <w:t xml:space="preserve">安全整改配合：配合甲方及监管部门开展等保测评、合规检查，及时修复漏洞，确保符合《医疗数据安全规范》《重症医学科建设与管理指南》</w:t>
            </w:r>
            <w:r>
              <w:rPr>
                <w:rFonts w:hint="eastAsia"/>
              </w:rPr>
              <w:t xml:space="preserve">等</w:t>
            </w:r>
            <w:r>
              <w:t xml:space="preserve">。</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技术支持：建立专属技术对接渠道，响应日常操作疑问，复杂故障</w:t>
            </w:r>
            <w:r>
              <w:t xml:space="preserve">1</w:t>
            </w:r>
            <w:r>
              <w:t xml:space="preserve">小时内提供书面解决方案；维保期满后提供免费电话咨询；</w:t>
            </w:r>
            <w:r>
              <w:t xml:space="preserve">2.</w:t>
            </w:r>
            <w:r>
              <w:t xml:space="preserve">培训服务：针对</w:t>
            </w:r>
            <w:r>
              <w:t xml:space="preserve">ICU</w:t>
            </w:r>
            <w:r>
              <w:t xml:space="preserve">医师、护士、系统管理员开展</w:t>
            </w:r>
            <w:r>
              <w:t xml:space="preserve">2</w:t>
            </w:r>
            <w:r>
              <w:t xml:space="preserve">次现场培训，内容涵盖系统操作、设备对接、数据协同、应急处置</w:t>
            </w:r>
            <w:r>
              <w:rPr>
                <w:rFonts w:hint="eastAsia"/>
              </w:rPr>
              <w:t xml:space="preserve">等</w:t>
            </w:r>
            <w:r>
              <w:t xml:space="preserve">。</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w:t>
            </w:r>
            <w:r>
              <w:t xml:space="preserve">ICU</w:t>
            </w:r>
            <w:r>
              <w:t xml:space="preserve">、信息科、医务科组成，每月量化评分（满分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分）、数据实时性（</w:t>
            </w:r>
            <w:r>
              <w:t xml:space="preserve">15</w:t>
            </w:r>
            <w:r>
              <w:t xml:space="preserve">分）、接口稳定性（</w:t>
            </w:r>
            <w:r>
              <w:t xml:space="preserve">15</w:t>
            </w:r>
            <w:r>
              <w:t xml:space="preserve">分）、预警准确性（</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资料提供：提供系统操作手册、设备接口协议、数据协同规范；</w:t>
            </w:r>
            <w:r/>
          </w:p>
          <w:p>
            <w:pPr>
              <w:pStyle w:val="770"/>
              <w:jc w:val="left"/>
            </w:pPr>
            <w:r>
              <w:t xml:space="preserve">2.</w:t>
            </w:r>
            <w:r>
              <w:t xml:space="preserve">履约保障：因乙方服务不到位导致诊疗数据延误、同步错误影响重症救治的，按合同约定承担违约责任；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人工智能随访及智能健康宣教平台年维护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维保对象：人工智能随访及智能健康宣教平台软件系统（含业务基础平台、满意度调查子系统、病区护士随访、门诊宣教管理、住院宣教管理、通用专病随访、随访知识库管理、宣教知识库、</w:t>
            </w:r>
            <w:r>
              <w:rPr>
                <w:rFonts w:hint="eastAsia"/>
              </w:rPr>
              <w:t xml:space="preserve">AI</w:t>
            </w:r>
            <w:r>
              <w:rPr>
                <w:rFonts w:hint="eastAsia"/>
              </w:rPr>
              <w:t xml:space="preserve">服务等核心模块，品牌型号：健海人工智能医院随访系统</w:t>
            </w:r>
            <w:r>
              <w:rPr>
                <w:rFonts w:hint="eastAsia"/>
              </w:rPr>
              <w:t xml:space="preserve">V1.0</w:t>
            </w:r>
            <w:r>
              <w:rPr>
                <w:rFonts w:hint="eastAsia"/>
              </w:rPr>
              <w:t xml:space="preserve">），含系统服务器端、客户端、数据库及与医院现有系统的对接接口；</w:t>
            </w:r>
            <w:r>
              <w:rPr>
                <w:rFonts w:hint="eastAsia"/>
              </w:rPr>
              <w:t xml:space="preserve">2.</w:t>
            </w:r>
            <w:r>
              <w:rPr>
                <w:rFonts w:hint="eastAsia"/>
              </w:rPr>
              <w:t xml:space="preserve">维保范围：软件维护（故障调试、</w:t>
            </w:r>
            <w:r>
              <w:rPr>
                <w:rFonts w:hint="eastAsia"/>
              </w:rPr>
              <w:t xml:space="preserve">BUG</w:t>
            </w:r>
            <w:r>
              <w:rPr>
                <w:rFonts w:hint="eastAsia"/>
              </w:rPr>
              <w:t xml:space="preserve">修复、同版本升级）、</w:t>
            </w:r>
            <w:r>
              <w:rPr>
                <w:rFonts w:hint="eastAsia"/>
              </w:rPr>
              <w:t xml:space="preserve">AI</w:t>
            </w:r>
            <w:r>
              <w:rPr>
                <w:rFonts w:hint="eastAsia"/>
              </w:rPr>
              <w:t xml:space="preserve">服务保障、随访及宣教知识库维护、数据安全保障、技术支持、用户培训、接口适配协助，配合医院评级</w:t>
            </w:r>
            <w:r>
              <w:rPr>
                <w:rFonts w:hint="eastAsia"/>
              </w:rPr>
              <w:t xml:space="preserve">/</w:t>
            </w:r>
            <w:r>
              <w:rPr>
                <w:rFonts w:hint="eastAsia"/>
              </w:rPr>
              <w:t xml:space="preserve">检查</w:t>
            </w:r>
            <w:r>
              <w:rPr>
                <w:rFonts w:hint="eastAsia"/>
              </w:rPr>
              <w:t xml:space="preserve">/</w:t>
            </w:r>
            <w:r>
              <w:rPr>
                <w:rFonts w:hint="eastAsia"/>
              </w:rPr>
              <w:t xml:space="preserve">系统升级</w:t>
            </w:r>
            <w:r>
              <w:rPr>
                <w:rFonts w:hint="eastAsia"/>
              </w:rPr>
              <w:t xml:space="preserve">/</w:t>
            </w:r>
            <w:r>
              <w:rPr>
                <w:rFonts w:hint="eastAsia"/>
              </w:rPr>
              <w:t xml:space="preserve">信息安全整改等工作；</w:t>
            </w:r>
            <w:r>
              <w:rPr>
                <w:rFonts w:hint="eastAsia"/>
              </w:rPr>
              <w:t xml:space="preserve">3.</w:t>
            </w:r>
            <w:r>
              <w:rPr>
                <w:rFonts w:hint="eastAsia"/>
              </w:rPr>
              <w:t xml:space="preserve">基础维保周期：</w:t>
            </w:r>
            <w:r>
              <w:rPr>
                <w:rFonts w:hint="eastAsia"/>
              </w:rPr>
              <w:t xml:space="preserve">1</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rPr>
                <w:rFonts w:hint="eastAsia"/>
              </w:rPr>
              <w:t xml:space="preserve">1.</w:t>
            </w:r>
            <w:r>
              <w:rPr>
                <w:rFonts w:hint="eastAsia"/>
              </w:rPr>
              <w:t xml:space="preserve">日常维护：对软件各模块进行故障调试、</w:t>
            </w:r>
            <w:r>
              <w:rPr>
                <w:rFonts w:hint="eastAsia"/>
              </w:rPr>
              <w:t xml:space="preserve">BUG</w:t>
            </w:r>
            <w:r>
              <w:rPr>
                <w:rFonts w:hint="eastAsia"/>
              </w:rPr>
              <w:t xml:space="preserve">修复，确保随访流程（病区护士随访、通用专病随访）、宣教管理（门诊</w:t>
            </w:r>
            <w:r>
              <w:rPr>
                <w:rFonts w:hint="eastAsia"/>
              </w:rPr>
              <w:t xml:space="preserve">/</w:t>
            </w:r>
            <w:r>
              <w:rPr>
                <w:rFonts w:hint="eastAsia"/>
              </w:rPr>
              <w:t xml:space="preserve">住院宣教）、满意度调查等功能正常运行；</w:t>
            </w:r>
            <w:r>
              <w:rPr>
                <w:rFonts w:hint="eastAsia"/>
              </w:rPr>
              <w:t xml:space="preserve">2.</w:t>
            </w:r>
            <w:r>
              <w:rPr>
                <w:rFonts w:hint="eastAsia"/>
              </w:rPr>
              <w:t xml:space="preserve">知识库维护：定期检查随访知识库、宣教知识库完整性，协助甲方更新知识库内容，保障</w:t>
            </w:r>
            <w:r>
              <w:rPr>
                <w:rFonts w:hint="eastAsia"/>
              </w:rPr>
              <w:t xml:space="preserve">AI</w:t>
            </w:r>
            <w:r>
              <w:rPr>
                <w:rFonts w:hint="eastAsia"/>
              </w:rPr>
              <w:t xml:space="preserve">智能随访、健康宣教推送的准确性；</w:t>
            </w:r>
            <w:r>
              <w:rPr>
                <w:rFonts w:hint="eastAsia"/>
              </w:rPr>
              <w:t xml:space="preserve">3.AI</w:t>
            </w:r>
            <w:r>
              <w:rPr>
                <w:rFonts w:hint="eastAsia"/>
              </w:rPr>
              <w:t xml:space="preserve">服务保障：维护</w:t>
            </w:r>
            <w:r>
              <w:rPr>
                <w:rFonts w:hint="eastAsia"/>
              </w:rPr>
              <w:t xml:space="preserve">AI</w:t>
            </w:r>
            <w:r>
              <w:rPr>
                <w:rFonts w:hint="eastAsia"/>
              </w:rPr>
              <w:t xml:space="preserve">服务稳定性，确保智能随访响应及时、无卡顿或中断，满足临床随访及健康宣教业务需求；</w:t>
            </w:r>
            <w:r>
              <w:rPr>
                <w:rFonts w:hint="eastAsia"/>
              </w:rPr>
              <w:t xml:space="preserve">4.</w:t>
            </w:r>
            <w:r>
              <w:rPr>
                <w:rFonts w:hint="eastAsia"/>
              </w:rPr>
              <w:t xml:space="preserve">专项配合：配合医院网络切换、</w:t>
            </w:r>
            <w:r>
              <w:rPr>
                <w:rFonts w:hint="eastAsia"/>
              </w:rPr>
              <w:t xml:space="preserve">IP</w:t>
            </w:r>
            <w:r>
              <w:rPr>
                <w:rFonts w:hint="eastAsia"/>
              </w:rPr>
              <w:t xml:space="preserve">调整、现有系统升级等场景的软件适配，提供运行保障；主动开展系统全面检查，及时发现并解决潜在问题。</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rPr>
                <w:rFonts w:hint="eastAsia"/>
              </w:rPr>
              <w:t xml:space="preserve">1.</w:t>
            </w:r>
            <w:r>
              <w:rPr>
                <w:rFonts w:hint="eastAsia"/>
              </w:rPr>
              <w:t xml:space="preserve">服务时效：</w:t>
            </w:r>
            <w:r>
              <w:rPr>
                <w:rFonts w:hint="eastAsia"/>
              </w:rPr>
              <w:t xml:space="preserve">7</w:t>
            </w:r>
            <w:r>
              <w:rPr>
                <w:rFonts w:hint="eastAsia"/>
              </w:rPr>
              <w:t xml:space="preserve">×</w:t>
            </w:r>
            <w:r>
              <w:rPr>
                <w:rFonts w:hint="eastAsia"/>
              </w:rPr>
              <w:t xml:space="preserve">24</w:t>
            </w:r>
            <w:r>
              <w:rPr>
                <w:rFonts w:hint="eastAsia"/>
              </w:rPr>
              <w:t xml:space="preserve">小时技术支持，故障响应时间≤</w:t>
            </w:r>
            <w:r>
              <w:rPr>
                <w:rFonts w:hint="eastAsia"/>
              </w:rPr>
              <w:t xml:space="preserve">30</w:t>
            </w:r>
            <w:r>
              <w:rPr>
                <w:rFonts w:hint="eastAsia"/>
              </w:rPr>
              <w:t xml:space="preserve">分钟；</w:t>
            </w:r>
            <w:r>
              <w:rPr>
                <w:rFonts w:hint="eastAsia"/>
              </w:rPr>
              <w:t xml:space="preserve">2.</w:t>
            </w:r>
            <w:r>
              <w:rPr>
                <w:rFonts w:hint="eastAsia"/>
              </w:rPr>
              <w:t xml:space="preserve">故障处置：</w:t>
            </w:r>
            <w:r>
              <w:rPr>
                <w:rFonts w:hint="eastAsia"/>
              </w:rPr>
              <w:t xml:space="preserve">2</w:t>
            </w:r>
            <w:r>
              <w:rPr>
                <w:rFonts w:hint="eastAsia"/>
              </w:rPr>
              <w:t xml:space="preserve">小时内远程排除软件故障（如模块报错、数据同步异常、随访</w:t>
            </w:r>
            <w:r>
              <w:rPr>
                <w:rFonts w:hint="eastAsia"/>
              </w:rPr>
              <w:t xml:space="preserve">/</w:t>
            </w:r>
            <w:r>
              <w:rPr>
                <w:rFonts w:hint="eastAsia"/>
              </w:rPr>
              <w:t xml:space="preserve">宣教功能失效）；远程无法解决的，维修人员</w:t>
            </w:r>
            <w:r>
              <w:rPr>
                <w:rFonts w:hint="eastAsia"/>
              </w:rPr>
              <w:t xml:space="preserve">24</w:t>
            </w:r>
            <w:r>
              <w:rPr>
                <w:rFonts w:hint="eastAsia"/>
              </w:rPr>
              <w:t xml:space="preserve">小时内到达现场，到场后</w:t>
            </w:r>
            <w:r>
              <w:rPr>
                <w:rFonts w:hint="eastAsia"/>
              </w:rPr>
              <w:t xml:space="preserve">12</w:t>
            </w:r>
            <w:r>
              <w:rPr>
                <w:rFonts w:hint="eastAsia"/>
              </w:rPr>
              <w:t xml:space="preserve">小时内免费修复；</w:t>
            </w:r>
            <w:r>
              <w:rPr>
                <w:rFonts w:hint="eastAsia"/>
              </w:rPr>
              <w:t xml:space="preserve">3.</w:t>
            </w:r>
            <w:r>
              <w:rPr>
                <w:rFonts w:hint="eastAsia"/>
              </w:rPr>
              <w:t xml:space="preserve">违约处置：若</w:t>
            </w:r>
            <w:r>
              <w:rPr>
                <w:rFonts w:hint="eastAsia"/>
              </w:rPr>
              <w:t xml:space="preserve">72</w:t>
            </w:r>
            <w:r>
              <w:rPr>
                <w:rFonts w:hint="eastAsia"/>
              </w:rPr>
              <w:t xml:space="preserve">小时内维修人员未到位或未完成修复，甲方有权自行处理，费用从乙方合同余款中扣除；故障处理后</w:t>
            </w:r>
            <w:r>
              <w:rPr>
                <w:rFonts w:hint="eastAsia"/>
              </w:rPr>
              <w:t xml:space="preserve">24</w:t>
            </w:r>
            <w:r>
              <w:rPr>
                <w:rFonts w:hint="eastAsia"/>
              </w:rPr>
              <w:t xml:space="preserve">小时内提交书面故障处理报告。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rPr>
                <w:rFonts w:hint="eastAsia"/>
              </w:rPr>
              <w:t xml:space="preserve">1.</w:t>
            </w:r>
            <w:r>
              <w:rPr>
                <w:rFonts w:hint="eastAsia"/>
              </w:rPr>
              <w:t xml:space="preserve">数据安全：严格遵守保密协议，不擅自使用或向第三方泄露患者随访数据、健康宣教信息等敏感数据；协助甲方完善数据备份策略，每季度开展</w:t>
            </w:r>
            <w:r>
              <w:rPr>
                <w:rFonts w:hint="eastAsia"/>
              </w:rPr>
              <w:t xml:space="preserve">1</w:t>
            </w:r>
            <w:r>
              <w:rPr>
                <w:rFonts w:hint="eastAsia"/>
              </w:rPr>
              <w:t xml:space="preserve">次数据恢复测试；</w:t>
            </w:r>
            <w:r>
              <w:rPr>
                <w:rFonts w:hint="eastAsia"/>
              </w:rPr>
              <w:t xml:space="preserve">2.</w:t>
            </w:r>
            <w:r>
              <w:rPr>
                <w:rFonts w:hint="eastAsia"/>
              </w:rPr>
              <w:t xml:space="preserve">业务保障：维护软件与医院现有系统的数据同步准确性，确保随访记录、满意度调查结果、宣教推送记录完整</w:t>
            </w:r>
            <w:r>
              <w:rPr>
                <w:rFonts w:hint="eastAsia"/>
              </w:rPr>
              <w:t xml:space="preserve">可追溯；</w:t>
            </w:r>
            <w:r>
              <w:rPr>
                <w:rFonts w:hint="eastAsia"/>
              </w:rPr>
              <w:t xml:space="preserve">3.</w:t>
            </w:r>
            <w:r>
              <w:rPr>
                <w:rFonts w:hint="eastAsia"/>
              </w:rPr>
              <w:t xml:space="preserve">安全整改配合：配合甲方及上级监管部门开展网络安全检查、保密合规检查，针对发现的安全隐患，在规定时限内完成漏洞修复、配置优化。</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rPr>
                <w:rFonts w:hint="eastAsia"/>
              </w:rPr>
              <w:t xml:space="preserve">1.</w:t>
            </w:r>
            <w:r>
              <w:rPr>
                <w:rFonts w:hint="eastAsia"/>
              </w:rPr>
              <w:t xml:space="preserve">技术支持：建立专属沟通渠道，响应甲方日常操作疑问（如随访任务配置、宣教内容上传、数据统计查询）；维保期满后仍提供免费电话咨询服务；</w:t>
            </w:r>
            <w:r>
              <w:rPr>
                <w:rFonts w:hint="eastAsia"/>
              </w:rP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次现场培训，内容涵盖软件全流程操作、故障排查；指定专门售后服务工程师，负责新进人员培训。</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考核小组：医务科、护理部、信息科组成，每月量化评分（满分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分）、随访准确率（</w:t>
            </w:r>
            <w:r>
              <w:t xml:space="preserve">15</w:t>
            </w:r>
            <w:r>
              <w:t xml:space="preserve">分）、宣教适配性（</w:t>
            </w:r>
            <w:r>
              <w:t xml:space="preserve">15</w:t>
            </w:r>
            <w:r>
              <w:t xml:space="preserve">分）、数据安全性（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rPr>
                <w:rFonts w:hint="eastAsia"/>
              </w:rPr>
              <w:t xml:space="preserve">1.</w:t>
            </w:r>
            <w:r>
              <w:rPr>
                <w:rFonts w:hint="eastAsia"/>
              </w:rPr>
              <w:t xml:space="preserve">资料提供：提供完整技术资料，包括产品验收标准、操作手册、维修手册及软件维护所需相关文档（含接口说明、知识库维护指南）；</w:t>
            </w:r>
            <w:r/>
          </w:p>
          <w:p>
            <w:pPr>
              <w:pStyle w:val="770"/>
              <w:jc w:val="left"/>
            </w:pPr>
            <w:r>
              <w:rPr>
                <w:rFonts w:hint="eastAsia"/>
              </w:rPr>
              <w:t xml:space="preserve">2.</w:t>
            </w:r>
            <w:r>
              <w:rPr>
                <w:rFonts w:hint="eastAsia"/>
              </w:rPr>
              <w:t xml:space="preserve">履约保障：维保期内若因乙方服务不到位导致软件无法正常运行，影响随访或宣教业务的，按合同约定承担违约责任；</w:t>
            </w:r>
            <w:r/>
          </w:p>
          <w:p>
            <w:pPr>
              <w:pStyle w:val="770"/>
              <w:jc w:val="left"/>
            </w:pPr>
            <w:r>
              <w:rPr>
                <w:rFonts w:hint="eastAsia"/>
              </w:rPr>
              <w:t xml:space="preserve">3.</w:t>
            </w:r>
            <w:r>
              <w:t xml:space="preserve">3.</w:t>
            </w:r>
            <w:r>
              <w:t xml:space="preserve">配合义务：全力配合医院评级、检查、系统升级、信息安全整改等工作，提供必要的技术支持及系统运行保障</w:t>
            </w:r>
            <w:r>
              <w:rPr>
                <w:rFonts w:hint="eastAsia"/>
              </w:rPr>
              <w:t xml:space="preserve">；协助甲方完成随访数据统计、宣教效果分析所需的软件功能支持；</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医用高值耗材系统年维护</w:t>
      </w:r>
      <w:r/>
    </w:p>
    <w:tbl>
      <w:tblPr>
        <w:tblStyle w:val="787"/>
        <w:tblW w:w="5000" w:type="pct"/>
        <w:tblLook w:val="04A0" w:firstRow="1" w:lastRow="0" w:firstColumn="1" w:lastColumn="0" w:noHBand="0" w:noVBand="1"/>
      </w:tblPr>
      <w:tblGrid>
        <w:gridCol w:w="735"/>
        <w:gridCol w:w="1279"/>
        <w:gridCol w:w="7614"/>
      </w:tblGrid>
      <w:t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维保对象：医用高值耗材系统，含服务器端、客户端、数据库及与</w:t>
            </w:r>
            <w:r>
              <w:t xml:space="preserve">HIS</w:t>
            </w:r>
            <w:r>
              <w:t xml:space="preserve">、手术室管理系统、设备管理系统的对接接口；</w:t>
            </w:r>
            <w:r>
              <w:t xml:space="preserve">2.</w:t>
            </w:r>
            <w:r>
              <w:t xml:space="preserve">维保范围：系统运维、故障排查、版本升级、数据安全、追溯管理、技术支持、培训、接口适配；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次远程巡检，内容涵盖服务器运行状态、耗材追溯准确性、库存数据一致性、收费对接稳定性、接口通信质量，出具巡检报告及优化建议；</w:t>
            </w:r>
            <w:r>
              <w:t xml:space="preserve">2.</w:t>
            </w:r>
            <w:r>
              <w:t xml:space="preserve">定期维护：协助甲方更新耗材目录、校准库存台账、调整追溯规则及预警阈值，保障系统适配高值耗材采购、使用、收费全流程管控需求。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≤20</w:t>
            </w:r>
            <w:r>
              <w:t xml:space="preserve">分钟；</w:t>
            </w:r>
            <w:r>
              <w:t xml:space="preserve">2.</w:t>
            </w:r>
            <w:r>
              <w:t xml:space="preserve">故障处置：</w:t>
            </w:r>
            <w:r>
              <w:t xml:space="preserve">1.5</w:t>
            </w:r>
            <w:r>
              <w:t xml:space="preserve">小时内远程排查故障（如追溯失败、库存异常、收费对接错误），远程无法解决的，维保人员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次数据恢复测试；严禁泄露耗材供应商信息、追溯数据，签订保密协议；</w:t>
            </w:r>
            <w:r>
              <w:t xml:space="preserve">2.</w:t>
            </w:r>
            <w:r>
              <w:t xml:space="preserve">业务维护：维保期内支持高值耗材历史追溯数据查询、库存盘点校准、供应商台账更新，协助甲方处理耗材出入库对账问题，保障追溯合规；</w:t>
            </w:r>
            <w:r>
              <w:t xml:space="preserve">3.</w:t>
            </w:r>
            <w:r>
              <w:t xml:space="preserve">安全整改配合：配合甲方及监管部门开展耗材管理检查、合规测评，及时修复漏洞，确保符合《医疗器械监督管理条例》《医用耗材管理办法》。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培训服务：针对设备科人员、手术室耗材管理员、财务对接人员开展</w:t>
            </w:r>
            <w:r>
              <w:t xml:space="preserve">2</w:t>
            </w:r>
            <w:r>
              <w:t xml:space="preserve">次现场培训，内容涵盖系统操作、追溯管理、库存管控、收费对接，培训后考核并提交总结。</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考核小组：设备科、手术室、财务科、信息科组成，每月量化评分（满分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分）、追溯准确性（</w:t>
            </w:r>
            <w:r>
              <w:t xml:space="preserve">15</w:t>
            </w:r>
            <w:r>
              <w:t xml:space="preserve">分）、库存一致性（</w:t>
            </w:r>
            <w:r>
              <w:t xml:space="preserve">15</w:t>
            </w:r>
            <w:r>
              <w:t xml:space="preserve">分）、收费适配性（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资料提供：提供系统操作手册、耗材追溯规范、接口协议；</w:t>
            </w:r>
            <w:r/>
          </w:p>
          <w:p>
            <w:pPr>
              <w:pStyle w:val="770"/>
              <w:jc w:val="left"/>
            </w:pPr>
            <w:r>
              <w:t xml:space="preserve">2.</w:t>
            </w:r>
            <w:r>
              <w:t xml:space="preserve">履约保障：因乙方服务不到位导致耗材追溯失效、库存混乱或收费错误的，按合同约定承担违约责任；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70"/>
        <w:jc w:val="left"/>
      </w:pPr>
      <w:r>
        <w:rPr>
          <w:rFonts w:hint="eastAsia"/>
        </w:rPr>
        <w:t xml:space="preserve">注：</w:t>
      </w:r>
      <w:r/>
    </w:p>
    <w:p>
      <w:pPr>
        <w:pStyle w:val="770"/>
        <w:jc w:val="left"/>
      </w:pPr>
      <w:r>
        <w:t xml:space="preserve">1</w:t>
      </w:r>
      <w:r>
        <w:t xml:space="preserve">、单价、报价及总价中包含生产、运输、安装调试、售后服务、培训、税费等全部费用，报价时应逐项填写单价和报价，最后汇总得出总价；</w:t>
      </w:r>
      <w:r/>
    </w:p>
    <w:p>
      <w:pPr>
        <w:pStyle w:val="770"/>
        <w:jc w:val="left"/>
      </w:pPr>
      <w:r>
        <w:t xml:space="preserve">2</w:t>
      </w:r>
      <w:r>
        <w:t xml:space="preserve">、投标人对该项目有不清楚的自行踏勘现场，</w:t>
      </w:r>
      <w:r>
        <w:rPr>
          <w:rFonts w:hint="eastAsia"/>
        </w:rPr>
        <w:t xml:space="preserve">若因未踏勘现场而导致的工作量误差、报价误差等后果由投标人承担。</w:t>
      </w:r>
      <w:r>
        <w:t xml:space="preserve">联系电话：</w:t>
      </w:r>
      <w:r>
        <w:t xml:space="preserve">13655111531</w:t>
      </w:r>
      <w:r>
        <w:t xml:space="preserve">（周主任）</w:t>
      </w:r>
      <w:r/>
    </w:p>
    <w:p>
      <w:pPr>
        <w:pStyle w:val="770"/>
      </w:pPr>
      <w:r/>
      <w:r/>
    </w:p>
    <w:p>
      <w:pPr>
        <w:pStyle w:val="791"/>
        <w:ind w:firstLine="0"/>
      </w:pPr>
      <w:r/>
      <w:r/>
    </w:p>
    <w:p>
      <w:pPr>
        <w:pStyle w:val="763"/>
        <w:ind w:firstLine="0"/>
        <w:spacing w:beforeAutospacing="0" w:afterAutospacing="0" w:line="276" w:lineRule="auto"/>
        <w:rPr>
          <w:rFonts w:asciiTheme="minorEastAsia" w:hAnsiTheme="minorEastAsia"/>
          <w:b/>
        </w:rPr>
      </w:pPr>
      <w:r>
        <w:rPr>
          <w:rFonts w:asciiTheme="minorEastAsia" w:hAnsiTheme="minorEastAsia"/>
          <w:b/>
        </w:rPr>
      </w:r>
      <w:r/>
    </w:p>
    <w:p>
      <w:pPr>
        <w:pStyle w:val="763"/>
        <w:ind w:firstLine="0"/>
        <w:spacing w:beforeAutospacing="0" w:afterAutospacing="0" w:line="276" w:lineRule="auto"/>
        <w:rPr>
          <w:rFonts w:cs="Calibri" w:asciiTheme="minorEastAsia" w:hAnsiTheme="minorEastAsia"/>
          <w:color w:val="000000"/>
        </w:rPr>
      </w:pPr>
      <w:r>
        <w:rPr>
          <w:rFonts w:cs="Calibri" w:asciiTheme="minorEastAsia" w:hAnsiTheme="minorEastAsia"/>
          <w:color w:val="000000"/>
        </w:rPr>
        <w:br w:type="page" w:clear="all"/>
      </w:r>
      <w:r/>
    </w:p>
    <w:p>
      <w:pPr>
        <w:ind w:firstLine="502"/>
        <w:rPr>
          <w:rFonts w:ascii="宋体" w:hAnsi="宋体" w:eastAsia="宋体" w:cs="Times New Roman"/>
          <w:b/>
          <w:sz w:val="25"/>
          <w:szCs w:val="20"/>
        </w:rPr>
      </w:pPr>
      <w:r>
        <w:rPr>
          <w:rFonts w:hint="eastAsia" w:ascii="宋体" w:hAnsi="宋体" w:eastAsia="宋体" w:cs="Times New Roman"/>
          <w:b/>
          <w:sz w:val="25"/>
          <w:szCs w:val="20"/>
        </w:rPr>
        <w:t xml:space="preserve">附件：保密协议</w:t>
      </w:r>
      <w:r/>
    </w:p>
    <w:p>
      <w:pPr>
        <w:ind w:firstLine="964"/>
        <w:jc w:val="center"/>
        <w:spacing w:before="240" w:after="240"/>
        <w:rPr>
          <w:rFonts w:ascii="黑体" w:hAnsi="黑体" w:eastAsia="黑体" w:cs="Times New Roman"/>
          <w:b/>
          <w:sz w:val="48"/>
          <w:szCs w:val="44"/>
        </w:rPr>
      </w:pPr>
      <w:r>
        <w:rPr>
          <w:rFonts w:hint="eastAsia" w:ascii="黑体" w:hAnsi="黑体" w:eastAsia="黑体" w:cs="Times New Roman"/>
          <w:b/>
          <w:sz w:val="48"/>
          <w:szCs w:val="44"/>
        </w:rPr>
        <w:t xml:space="preserve">保 密 协 议 书</w:t>
      </w:r>
      <w:r>
        <w:rPr>
          <w:rFonts w:hint="eastAsia" w:ascii="黑体" w:hAnsi="黑体" w:eastAsia="黑体" w:cs="Times New Roman"/>
          <w:b/>
          <w:sz w:val="48"/>
          <w:szCs w:val="44"/>
        </w:rPr>
        <w:t xml:space="preserve">（示范）</w:t>
      </w:r>
      <w:r/>
    </w:p>
    <w:p>
      <w:pPr>
        <w:ind w:firstLine="482"/>
        <w:spacing w:line="500" w:lineRule="exact"/>
        <w:rPr>
          <w:rFonts w:ascii="宋体" w:hAnsi="宋体" w:eastAsia="宋体" w:cs="Courier New"/>
          <w:b/>
          <w:sz w:val="24"/>
        </w:rPr>
      </w:pPr>
      <w:r>
        <w:rPr>
          <w:rFonts w:hint="eastAsia" w:ascii="宋体" w:hAnsi="宋体" w:eastAsia="宋体" w:cs="Courier New"/>
          <w:b/>
          <w:sz w:val="24"/>
        </w:rPr>
        <w:t xml:space="preserve">甲方：</w:t>
      </w:r>
      <w:r>
        <w:rPr>
          <w:rFonts w:hint="eastAsia" w:ascii="宋体" w:hAnsi="宋体" w:eastAsia="宋体" w:cs="Courier New"/>
          <w:b/>
          <w:sz w:val="24"/>
          <w:u w:val="single"/>
        </w:rPr>
        <w:t xml:space="preserve">东台市人民医院</w:t>
      </w:r>
      <w:r>
        <w:rPr>
          <w:rFonts w:hint="eastAsia" w:ascii="宋体" w:hAnsi="宋体" w:eastAsia="宋体" w:cs="Courier New"/>
          <w:b/>
          <w:sz w:val="24"/>
          <w:u w:val="single"/>
        </w:rPr>
        <w:t xml:space="preserve"> </w:t>
      </w:r>
      <w:r>
        <w:rPr>
          <w:rFonts w:ascii="宋体" w:hAnsi="宋体" w:eastAsia="宋体" w:cs="Courier New"/>
          <w:b/>
          <w:sz w:val="24"/>
          <w:u w:val="single"/>
        </w:rPr>
        <w:t xml:space="preserve"> </w:t>
      </w:r>
      <w:r/>
    </w:p>
    <w:p>
      <w:pPr>
        <w:ind w:firstLine="482"/>
        <w:spacing w:line="500" w:lineRule="exact"/>
        <w:rPr>
          <w:rFonts w:ascii="宋体" w:hAnsi="宋体" w:eastAsia="宋体" w:cs="Courier New"/>
          <w:b/>
          <w:sz w:val="24"/>
        </w:rPr>
      </w:pPr>
      <w:r>
        <w:rPr>
          <w:rFonts w:hint="eastAsia" w:ascii="宋体" w:hAnsi="宋体" w:eastAsia="宋体" w:cs="Courier New"/>
          <w:b/>
          <w:sz w:val="24"/>
        </w:rPr>
        <w:t xml:space="preserve">乙方：</w:t>
      </w:r>
      <w:r>
        <w:rPr>
          <w:rFonts w:hint="eastAsia" w:ascii="宋体" w:hAnsi="宋体" w:eastAsia="宋体" w:cs="Courier New"/>
          <w:b/>
          <w:sz w:val="24"/>
          <w:u w:val="single"/>
        </w:rPr>
        <w:t xml:space="preserve"> </w:t>
      </w:r>
      <w:r>
        <w:rPr>
          <w:rFonts w:ascii="宋体" w:hAnsi="宋体" w:eastAsia="宋体" w:cs="Courier New"/>
          <w:b/>
          <w:sz w:val="24"/>
          <w:u w:val="single"/>
        </w:rPr>
        <w:t xml:space="preserve">               </w:t>
      </w:r>
      <w:r>
        <w:rPr>
          <w:rFonts w:hint="eastAsia" w:ascii="宋体" w:hAnsi="宋体" w:eastAsia="宋体" w:cs="Courier New"/>
          <w:b/>
          <w:sz w:val="24"/>
          <w:u w:val="single"/>
        </w:rPr>
        <w:t xml:space="preserve"> </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鉴于乙方接受甲方委托，将在合同规定的期限内对甲方提供</w:t>
      </w:r>
      <w:r>
        <w:rPr>
          <w:rFonts w:hint="eastAsia" w:ascii="宋体" w:hAnsi="宋体" w:eastAsia="宋体" w:cs="Courier New"/>
          <w:b/>
          <w:sz w:val="24"/>
          <w:u w:val="single"/>
        </w:rPr>
        <w:t xml:space="preserve">东台市人民医院各类软、硬件维保服务项目</w:t>
      </w:r>
      <w:r>
        <w:rPr>
          <w:rFonts w:hint="eastAsia" w:ascii="宋体" w:hAnsi="宋体" w:eastAsia="宋体" w:cs="Courier New"/>
          <w:sz w:val="24"/>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spacing w:line="500" w:lineRule="exact"/>
        <w:rPr>
          <w:rFonts w:ascii="宋体" w:hAnsi="宋体" w:eastAsia="宋体" w:cs="Courier New"/>
          <w:b/>
          <w:sz w:val="24"/>
        </w:rPr>
      </w:pPr>
      <w:r>
        <w:rPr>
          <w:rFonts w:hint="eastAsia" w:ascii="宋体" w:hAnsi="宋体" w:eastAsia="宋体" w:cs="Courier New"/>
          <w:b/>
          <w:sz w:val="24"/>
        </w:rPr>
        <w:t xml:space="preserve"> 一、甲方职责</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1、甲方应对乙方项目合同金额及合同本身进行保密，对乙方明确为甲方的技术人员进行保密责任、保密义务提醒教育，并对乙方技术服务人员进行技术服务具体实施进行全程跟踪、监督和管理。</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2、对于乙方提出的与技术服务密切相关的工作文档且必须提供保密资料等相关事宜进行保密审查认证，并对提供给乙方的相关保密资料提出比较明确的保密要求，做好交接登记工作。</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3、发现乙方在为甲方实施技术服务过程中存在安全隐患和泄密漏洞的，应当及时提出，并督促落实改进措施，确保安全。</w:t>
      </w:r>
      <w:r/>
    </w:p>
    <w:p>
      <w:pPr>
        <w:ind w:firstLine="482"/>
        <w:spacing w:line="500" w:lineRule="exact"/>
        <w:rPr>
          <w:rFonts w:ascii="宋体" w:hAnsi="宋体" w:eastAsia="宋体" w:cs="Courier New"/>
          <w:b/>
          <w:sz w:val="24"/>
        </w:rPr>
      </w:pPr>
      <w:r>
        <w:rPr>
          <w:rFonts w:hint="eastAsia" w:ascii="宋体" w:hAnsi="宋体" w:eastAsia="宋体" w:cs="Courier New"/>
          <w:b/>
          <w:sz w:val="24"/>
        </w:rPr>
        <w:t xml:space="preserve"> 二、乙方职责</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3、乙方在为甲方提供技术服务时，甲方根据乙方提出的要求，必须提供保密资料时，双方应当办理交接手续，做好登记、使用台帐；乙方在将相关保密资料带回使用时，应确保</w:t>
      </w:r>
      <w:r>
        <w:rPr>
          <w:rFonts w:hint="eastAsia" w:ascii="宋体" w:hAnsi="宋体" w:eastAsia="宋体" w:cs="Courier New"/>
          <w:sz w:val="24"/>
        </w:rPr>
        <w:t xml:space="preserve">携带、使用、存放全过程的安全；保密资料原则上不得另行复制，确因技术服务需要经甲方同意复制的，按原件要求严格管理。</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4、乙方在完成甲方某项技术服务任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5、乙方对于甲方提供的保密资料以及相关技术服务人员在为甲方提供技术服务时掌握的其他涉密信息，均不得向第三方或其他无关人员透露，应按照技术服务需要严格控制使用、知悉范围。</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6、乙方在使用电子设备(包括笔记本电脑、移动存储介质等)为甲方提供技术服务时，应严格按照有关保密规定要求，落实技防、人防、物防综合防范措施，确保安全。</w:t>
      </w:r>
      <w:r/>
    </w:p>
    <w:p>
      <w:pPr>
        <w:ind w:firstLine="480"/>
        <w:spacing w:line="500" w:lineRule="exact"/>
        <w:rPr>
          <w:rFonts w:ascii="宋体" w:hAnsi="宋体" w:eastAsia="宋体" w:cs="Courier New"/>
          <w:sz w:val="24"/>
        </w:rPr>
      </w:pPr>
      <w:r>
        <w:rPr>
          <w:rFonts w:ascii="宋体" w:hAnsi="宋体" w:eastAsia="宋体" w:cs="Courier New"/>
          <w:sz w:val="24"/>
        </w:rPr>
        <w:t xml:space="preserve">7</w:t>
      </w:r>
      <w:r>
        <w:rPr>
          <w:rFonts w:hint="eastAsia" w:ascii="宋体" w:hAnsi="宋体" w:eastAsia="宋体" w:cs="Courier New"/>
          <w:sz w:val="24"/>
        </w:rPr>
        <w:t xml:space="preserve">、</w:t>
      </w:r>
      <w:r>
        <w:rPr>
          <w:rFonts w:ascii="宋体" w:hAnsi="宋体" w:eastAsia="宋体" w:cs="Courier New"/>
          <w:sz w:val="24"/>
        </w:rPr>
        <w:t xml:space="preserve">……</w:t>
      </w:r>
      <w:r>
        <w:rPr>
          <w:rFonts w:hint="eastAsia" w:ascii="宋体" w:hAnsi="宋体" w:eastAsia="宋体" w:cs="Courier New"/>
          <w:color w:val="0070c0"/>
          <w:sz w:val="24"/>
        </w:rPr>
        <w:t xml:space="preserve">（根据</w:t>
      </w:r>
      <w:r>
        <w:rPr>
          <w:rFonts w:ascii="宋体" w:hAnsi="宋体" w:eastAsia="宋体" w:cs="Courier New"/>
          <w:color w:val="0070c0"/>
          <w:sz w:val="24"/>
        </w:rPr>
        <w:t xml:space="preserve">项目需要增加</w:t>
      </w:r>
      <w:r>
        <w:rPr>
          <w:rFonts w:hint="eastAsia" w:ascii="宋体" w:hAnsi="宋体" w:eastAsia="宋体" w:cs="Courier New"/>
          <w:color w:val="0070c0"/>
          <w:sz w:val="24"/>
        </w:rPr>
        <w:t xml:space="preserve">）</w:t>
      </w:r>
      <w:r/>
    </w:p>
    <w:p>
      <w:pPr>
        <w:ind w:firstLine="480"/>
        <w:spacing w:line="500" w:lineRule="exact"/>
        <w:tabs>
          <w:tab w:val="left" w:pos="315" w:leader="none"/>
        </w:tabs>
        <w:rPr>
          <w:rFonts w:ascii="宋体" w:hAnsi="宋体" w:eastAsia="宋体" w:cs="Courier New"/>
          <w:b/>
          <w:sz w:val="24"/>
        </w:rPr>
      </w:pPr>
      <w:r>
        <w:rPr>
          <w:rFonts w:hint="eastAsia" w:ascii="宋体" w:hAnsi="宋体" w:eastAsia="宋体" w:cs="Courier New"/>
          <w:sz w:val="24"/>
        </w:rPr>
        <w:t xml:space="preserve"> </w:t>
      </w:r>
      <w:r>
        <w:rPr>
          <w:rFonts w:hint="eastAsia" w:ascii="宋体" w:hAnsi="宋体" w:eastAsia="宋体" w:cs="Courier New"/>
          <w:b/>
          <w:sz w:val="24"/>
        </w:rPr>
        <w:t xml:space="preserve">三、其他事宜</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1、由于双方违反约定，造成泄密事件发生或者产生严重泄密隐患的，由违约一方承担全部责任。</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2、本协议未尽事宜，双方另行择机商定。</w:t>
      </w:r>
      <w:r/>
    </w:p>
    <w:p>
      <w:pPr>
        <w:ind w:firstLine="480"/>
        <w:spacing w:line="500" w:lineRule="exact"/>
        <w:rPr>
          <w:rFonts w:ascii="宋体" w:hAnsi="宋体" w:eastAsia="宋体" w:cs="Courier New"/>
          <w:sz w:val="24"/>
        </w:rPr>
      </w:pPr>
      <w:r>
        <w:rPr>
          <w:rFonts w:hint="eastAsia" w:ascii="宋体" w:hAnsi="宋体" w:eastAsia="宋体" w:cs="Courier New"/>
          <w:sz w:val="24"/>
        </w:rPr>
        <w:t xml:space="preserve"> 3、双方在相关问题上发生争执无法解决时，拟商请保密工作部门进行调解。</w:t>
      </w:r>
      <w:r/>
    </w:p>
    <w:p>
      <w:pPr>
        <w:pStyle w:val="798"/>
        <w:ind w:firstLine="560"/>
      </w:pPr>
      <w:r/>
      <w:r/>
    </w:p>
    <w:p>
      <w:pPr>
        <w:ind w:firstLine="480"/>
        <w:spacing w:line="480" w:lineRule="auto"/>
        <w:rPr>
          <w:rFonts w:ascii="宋体" w:hAnsi="宋体" w:eastAsia="宋体" w:cs="Courier New"/>
          <w:sz w:val="24"/>
        </w:rPr>
      </w:pPr>
      <w:r>
        <w:rPr>
          <w:rFonts w:hint="eastAsia" w:ascii="宋体" w:hAnsi="宋体" w:eastAsia="宋体" w:cs="Courier New"/>
          <w:sz w:val="24"/>
        </w:rPr>
        <w:t xml:space="preserve">甲方：</w:t>
      </w:r>
      <w:r>
        <w:rPr>
          <w:rFonts w:hint="eastAsia" w:ascii="宋体" w:hAnsi="宋体" w:eastAsia="宋体" w:cs="Courier New"/>
          <w:sz w:val="24"/>
          <w:u w:val="single"/>
        </w:rPr>
        <w:t xml:space="preserve">东台市人民医院</w:t>
      </w:r>
      <w:r>
        <w:rPr>
          <w:rFonts w:hint="eastAsia" w:ascii="宋体" w:hAnsi="宋体" w:eastAsia="宋体" w:cs="Courier New"/>
          <w:sz w:val="24"/>
        </w:rPr>
        <w:t xml:space="preserve">                   乙方：</w:t>
      </w:r>
      <w:r>
        <w:rPr>
          <w:rFonts w:hint="eastAsia" w:ascii="宋体" w:hAnsi="宋体" w:eastAsia="宋体" w:cs="Courier New"/>
          <w:sz w:val="24"/>
          <w:u w:val="single"/>
        </w:rPr>
        <w:t xml:space="preserve">                       </w:t>
      </w:r>
      <w:r/>
    </w:p>
    <w:p>
      <w:pPr>
        <w:ind w:firstLine="480"/>
        <w:spacing w:before="240" w:line="480" w:lineRule="auto"/>
        <w:rPr>
          <w:rFonts w:ascii="宋体" w:hAnsi="宋体" w:eastAsia="宋体" w:cs="Courier New"/>
          <w:sz w:val="24"/>
        </w:rPr>
      </w:pPr>
      <w:r>
        <w:rPr>
          <w:rFonts w:hint="eastAsia" w:ascii="宋体" w:hAnsi="宋体" w:eastAsia="宋体" w:cs="Courier New"/>
          <w:sz w:val="24"/>
        </w:rPr>
        <w:t xml:space="preserve">甲方代表(签字)：</w:t>
      </w:r>
      <w:r>
        <w:rPr>
          <w:rFonts w:hint="eastAsia" w:ascii="宋体" w:hAnsi="宋体" w:eastAsia="宋体" w:cs="Courier New"/>
          <w:sz w:val="24"/>
          <w:u w:val="single"/>
        </w:rPr>
        <w:t xml:space="preserve">           </w:t>
      </w:r>
      <w:r>
        <w:rPr>
          <w:rFonts w:hint="eastAsia" w:ascii="宋体" w:hAnsi="宋体" w:eastAsia="宋体" w:cs="Courier New"/>
          <w:sz w:val="24"/>
        </w:rPr>
        <w:t xml:space="preserve">             乙方代表(签字)：</w:t>
      </w:r>
      <w:r>
        <w:rPr>
          <w:rFonts w:hint="eastAsia" w:ascii="宋体" w:hAnsi="宋体" w:eastAsia="宋体" w:cs="Courier New"/>
          <w:sz w:val="24"/>
          <w:u w:val="single"/>
        </w:rPr>
        <w:t xml:space="preserve">                 </w:t>
      </w:r>
      <w:r/>
    </w:p>
    <w:p>
      <w:pPr>
        <w:ind w:firstLine="480"/>
        <w:spacing w:line="480" w:lineRule="auto"/>
        <w:rPr>
          <w:rFonts w:ascii="宋体" w:hAnsi="宋体" w:eastAsia="宋体" w:cs="Courier New"/>
          <w:sz w:val="24"/>
        </w:rPr>
      </w:pPr>
      <w:r>
        <w:rPr>
          <w:rFonts w:hint="eastAsia" w:ascii="宋体" w:hAnsi="宋体" w:eastAsia="宋体" w:cs="Courier New"/>
          <w:sz w:val="24"/>
        </w:rPr>
        <w:t xml:space="preserve">签署日期：</w:t>
      </w:r>
      <w:r>
        <w:rPr>
          <w:rFonts w:hint="eastAsia" w:ascii="宋体" w:hAnsi="宋体" w:eastAsia="宋体" w:cs="Courier New"/>
          <w:sz w:val="24"/>
          <w:u w:val="single"/>
        </w:rPr>
        <w:t xml:space="preserve">     </w:t>
      </w:r>
      <w:r>
        <w:rPr>
          <w:rFonts w:hint="eastAsia" w:ascii="宋体" w:hAnsi="宋体" w:eastAsia="宋体" w:cs="Courier New"/>
          <w:sz w:val="24"/>
        </w:rPr>
        <w:t xml:space="preserve">年</w:t>
      </w:r>
      <w:r>
        <w:rPr>
          <w:rFonts w:hint="eastAsia" w:ascii="宋体" w:hAnsi="宋体" w:eastAsia="宋体" w:cs="Courier New"/>
          <w:sz w:val="24"/>
          <w:u w:val="single"/>
        </w:rPr>
        <w:t xml:space="preserve">    </w:t>
      </w:r>
      <w:r>
        <w:rPr>
          <w:rFonts w:hint="eastAsia" w:ascii="宋体" w:hAnsi="宋体" w:eastAsia="宋体" w:cs="Courier New"/>
          <w:sz w:val="24"/>
        </w:rPr>
        <w:t xml:space="preserve">月</w:t>
      </w:r>
      <w:r>
        <w:rPr>
          <w:rFonts w:hint="eastAsia" w:ascii="宋体" w:hAnsi="宋体" w:eastAsia="宋体" w:cs="Courier New"/>
          <w:sz w:val="24"/>
          <w:u w:val="single"/>
        </w:rPr>
        <w:t xml:space="preserve">    </w:t>
      </w:r>
      <w:r>
        <w:rPr>
          <w:rFonts w:hint="eastAsia" w:ascii="宋体" w:hAnsi="宋体" w:eastAsia="宋体" w:cs="Courier New"/>
          <w:sz w:val="24"/>
        </w:rPr>
        <w:t xml:space="preserve">日           签署日期：</w:t>
      </w:r>
      <w:r>
        <w:rPr>
          <w:rFonts w:hint="eastAsia" w:ascii="宋体" w:hAnsi="宋体" w:eastAsia="宋体" w:cs="Courier New"/>
          <w:sz w:val="24"/>
          <w:u w:val="single"/>
        </w:rPr>
        <w:t xml:space="preserve">     </w:t>
      </w:r>
      <w:r>
        <w:rPr>
          <w:rFonts w:hint="eastAsia" w:ascii="宋体" w:hAnsi="宋体" w:eastAsia="宋体" w:cs="Courier New"/>
          <w:sz w:val="24"/>
        </w:rPr>
        <w:t xml:space="preserve">年</w:t>
      </w:r>
      <w:r>
        <w:rPr>
          <w:rFonts w:hint="eastAsia" w:ascii="宋体" w:hAnsi="宋体" w:eastAsia="宋体" w:cs="Courier New"/>
          <w:sz w:val="24"/>
          <w:u w:val="single"/>
        </w:rPr>
        <w:t xml:space="preserve">     </w:t>
      </w:r>
      <w:r>
        <w:rPr>
          <w:rFonts w:hint="eastAsia" w:ascii="宋体" w:hAnsi="宋体" w:eastAsia="宋体" w:cs="Courier New"/>
          <w:sz w:val="24"/>
        </w:rPr>
        <w:t xml:space="preserve">月</w:t>
      </w:r>
      <w:r>
        <w:rPr>
          <w:rFonts w:hint="eastAsia" w:ascii="宋体" w:hAnsi="宋体" w:eastAsia="宋体" w:cs="Courier New"/>
          <w:sz w:val="24"/>
          <w:u w:val="single"/>
        </w:rPr>
        <w:t xml:space="preserve">     </w:t>
      </w:r>
      <w:r>
        <w:rPr>
          <w:rFonts w:hint="eastAsia" w:ascii="宋体" w:hAnsi="宋体" w:eastAsia="宋体" w:cs="Courier New"/>
          <w:sz w:val="24"/>
        </w:rPr>
        <w:t xml:space="preserve">日</w:t>
      </w:r>
      <w:r/>
    </w:p>
    <w:p>
      <w:pPr>
        <w:ind w:firstLine="0"/>
        <w:spacing w:line="240" w:lineRule="auto"/>
        <w:widowControl/>
        <w:rPr>
          <w:b/>
          <w:bCs/>
          <w:szCs w:val="32"/>
        </w:rPr>
      </w:pPr>
      <w:r>
        <w:br w:type="page" w:clear="all"/>
      </w:r>
      <w:r/>
    </w:p>
    <w:p>
      <w:pPr>
        <w:pStyle w:val="745"/>
        <w:ind w:firstLine="883"/>
      </w:pPr>
      <w:r/>
      <w:bookmarkStart w:id="185" w:name="_Toc184145591"/>
      <w:r>
        <w:rPr>
          <w:rFonts w:hint="eastAsia"/>
        </w:rPr>
        <w:t xml:space="preserve">第</w:t>
      </w:r>
      <w:bookmarkEnd w:id="170"/>
      <w:r>
        <w:rPr>
          <w:rFonts w:hint="eastAsia"/>
        </w:rPr>
        <w:t xml:space="preserve">四章</w:t>
      </w:r>
      <w:r>
        <w:rPr>
          <w:rFonts w:hint="eastAsia"/>
        </w:rPr>
        <w:t xml:space="preserve"> </w:t>
      </w:r>
      <w:r>
        <w:rPr>
          <w:rFonts w:hint="eastAsia"/>
        </w:rPr>
        <w:t xml:space="preserve">采购需求</w:t>
      </w:r>
      <w:bookmarkEnd w:id="171"/>
      <w:r/>
      <w:bookmarkEnd w:id="172"/>
      <w:r/>
      <w:bookmarkEnd w:id="173"/>
      <w:r/>
      <w:bookmarkEnd w:id="174"/>
      <w:r/>
      <w:bookmarkEnd w:id="175"/>
      <w:r/>
      <w:bookmarkEnd w:id="185"/>
      <w:r/>
      <w:r/>
    </w:p>
    <w:p>
      <w:pPr>
        <w:ind w:firstLine="480"/>
        <w:rPr>
          <w:rFonts w:asciiTheme="minorEastAsia" w:hAnsiTheme="minorEastAsia"/>
          <w:sz w:val="24"/>
        </w:rPr>
      </w:pPr>
      <w:r/>
      <w:bookmarkStart w:id="186" w:name="_Toc26554093"/>
      <w:r/>
      <w:bookmarkStart w:id="187" w:name="_Toc49090575"/>
      <w:r>
        <w:rPr>
          <w:rFonts w:hint="eastAsia" w:cs="宋体" w:asciiTheme="minorEastAsia" w:hAnsiTheme="minorEastAsia"/>
          <w:color w:val="000000"/>
          <w:sz w:val="24"/>
        </w:rPr>
        <w:t xml:space="preserve">项目属性:服务类项目。</w:t>
      </w:r>
      <w:r>
        <w:rPr>
          <w:rFonts w:hint="eastAsia" w:cs="宋体" w:asciiTheme="minorEastAsia" w:hAnsiTheme="minorEastAsia"/>
          <w:b/>
          <w:color w:val="0070c0"/>
          <w:sz w:val="24"/>
          <w:shd w:val="clear" w:color="auto" w:fill="ffff00"/>
        </w:rPr>
        <w:t xml:space="preserve">（本章内容均为项目实质性需求，采购人不接受</w:t>
      </w:r>
      <w:r>
        <w:rPr>
          <w:rFonts w:hint="eastAsia" w:cs="宋体" w:asciiTheme="minorEastAsia" w:hAnsiTheme="minorEastAsia"/>
          <w:b/>
          <w:color w:val="0070c0"/>
          <w:sz w:val="24"/>
          <w:shd w:val="clear" w:color="auto" w:fill="ffff00"/>
        </w:rPr>
        <w:t xml:space="preserve">投标人</w:t>
      </w:r>
      <w:r>
        <w:rPr>
          <w:rFonts w:hint="eastAsia" w:cs="宋体" w:asciiTheme="minorEastAsia" w:hAnsiTheme="minorEastAsia"/>
          <w:b/>
          <w:color w:val="0070c0"/>
          <w:sz w:val="24"/>
          <w:shd w:val="clear" w:color="auto" w:fill="ffff00"/>
        </w:rPr>
        <w:t xml:space="preserve">负偏离</w:t>
      </w:r>
      <w:r>
        <w:rPr>
          <w:rFonts w:hint="eastAsia" w:cs="宋体" w:asciiTheme="minorEastAsia" w:hAnsiTheme="minorEastAsia"/>
          <w:b/>
          <w:color w:val="0070c0"/>
          <w:sz w:val="24"/>
          <w:shd w:val="clear" w:color="auto" w:fill="ffff00"/>
        </w:rPr>
        <w:t xml:space="preserve">）</w:t>
      </w:r>
      <w:bookmarkEnd w:id="186"/>
      <w:r/>
      <w:bookmarkEnd w:id="187"/>
      <w:r/>
      <w:r/>
    </w:p>
    <w:p>
      <w:pPr>
        <w:pStyle w:val="746"/>
        <w:ind w:firstLine="482"/>
        <w:rPr>
          <w:rFonts w:hint="default" w:asciiTheme="minorEastAsia" w:hAnsiTheme="minorEastAsia" w:eastAsiaTheme="minorEastAsia"/>
          <w:szCs w:val="24"/>
        </w:rPr>
      </w:pPr>
      <w:r/>
      <w:bookmarkStart w:id="188" w:name="_Toc184145592"/>
      <w:r>
        <w:rPr>
          <w:rFonts w:asciiTheme="minorEastAsia" w:hAnsiTheme="minorEastAsia" w:eastAsiaTheme="minorEastAsia"/>
          <w:szCs w:val="24"/>
        </w:rPr>
        <w:t xml:space="preserve">第一节、采购需求</w:t>
      </w:r>
      <w:bookmarkEnd w:id="188"/>
      <w:r/>
      <w:r/>
    </w:p>
    <w:p>
      <w:pPr>
        <w:ind w:firstLine="480"/>
        <w:rPr>
          <w:rFonts w:cs="仿宋" w:asciiTheme="minorEastAsia" w:hAnsiTheme="minorEastAsia"/>
          <w:sz w:val="24"/>
        </w:rPr>
      </w:pPr>
      <w:r>
        <w:rPr>
          <w:rFonts w:hint="eastAsia" w:cs="仿宋" w:asciiTheme="minorEastAsia" w:hAnsiTheme="minorEastAsia"/>
          <w:sz w:val="24"/>
        </w:rPr>
        <w:t xml:space="preserve">东台市人民医院各类软、硬件维保服务项目</w:t>
      </w:r>
      <w:r>
        <w:rPr>
          <w:rFonts w:hint="eastAsia" w:cs="仿宋" w:asciiTheme="minorEastAsia" w:hAnsiTheme="minorEastAsia"/>
          <w:sz w:val="24"/>
        </w:rPr>
        <w:t xml:space="preserve">，</w:t>
      </w:r>
      <w:r>
        <w:rPr>
          <w:rFonts w:hint="eastAsia" w:cs="仿宋" w:asciiTheme="minorEastAsia" w:hAnsiTheme="minorEastAsia"/>
          <w:sz w:val="24"/>
        </w:rPr>
        <w:t xml:space="preserve">完成医院现有教学管理信息系统、全院影像传输系统、心理测评软件、医务移动质控审批管理平台、院感质控平台、数据采集推送平台、IT运维系统、消毒供应中心追溯系统、急诊和三大中心信息平台、医疗技术授权、技术档案管理系统等29个平台系统的软硬件维护任务，包含但不限于：软硬件日常运行维护、故障排查与修复、版本升级、数据安全保障、技术支持、用户培训、接口适配协助。维保放需提供良好的服务，做到服务规范、维保及时、管理落实，努力维持系统长期使用及安全稳定运行，</w:t>
      </w:r>
      <w:r>
        <w:rPr>
          <w:rFonts w:hint="eastAsia" w:cs="仿宋" w:asciiTheme="minorEastAsia" w:hAnsiTheme="minorEastAsia"/>
          <w:sz w:val="24"/>
        </w:rPr>
        <w:t xml:space="preserve">并满足采购人的使用需求。</w:t>
      </w:r>
      <w:r>
        <w:rPr>
          <w:rFonts w:hint="eastAsia" w:cs="仿宋" w:asciiTheme="minorEastAsia" w:hAnsiTheme="minorEastAsia"/>
          <w:sz w:val="24"/>
        </w:rPr>
        <w:t xml:space="preserve">详见招标文件。</w:t>
      </w:r>
      <w:r/>
    </w:p>
    <w:p>
      <w:pPr>
        <w:pStyle w:val="746"/>
        <w:ind w:firstLine="482"/>
        <w:rPr>
          <w:rFonts w:hint="default" w:asciiTheme="minorEastAsia" w:hAnsiTheme="minorEastAsia" w:eastAsiaTheme="minorEastAsia"/>
          <w:szCs w:val="24"/>
        </w:rPr>
      </w:pPr>
      <w:r/>
      <w:bookmarkStart w:id="189" w:name="_Toc184145593"/>
      <w:r>
        <w:rPr>
          <w:rFonts w:asciiTheme="minorEastAsia" w:hAnsiTheme="minorEastAsia" w:eastAsiaTheme="minorEastAsia"/>
          <w:szCs w:val="24"/>
        </w:rPr>
        <w:t xml:space="preserve">第二节、合同</w:t>
      </w:r>
      <w:bookmarkStart w:id="190" w:name="履行期限"/>
      <w:r>
        <w:rPr>
          <w:rFonts w:asciiTheme="minorEastAsia" w:hAnsiTheme="minorEastAsia" w:eastAsiaTheme="minorEastAsia"/>
          <w:szCs w:val="24"/>
        </w:rPr>
        <w:t xml:space="preserve">履行期限</w:t>
      </w:r>
      <w:bookmarkEnd w:id="189"/>
      <w:r/>
      <w:r/>
    </w:p>
    <w:p>
      <w:pPr>
        <w:ind w:firstLine="480"/>
        <w:rPr>
          <w:rFonts w:asciiTheme="minorEastAsia" w:hAnsiTheme="minorEastAsia"/>
          <w:sz w:val="24"/>
        </w:rPr>
      </w:pPr>
      <w:r>
        <w:rPr>
          <w:rFonts w:hint="eastAsia" w:asciiTheme="minorEastAsia" w:hAnsiTheme="minorEastAsia"/>
          <w:sz w:val="24"/>
        </w:rPr>
        <w:t xml:space="preserve">合同履行期限：</w:t>
      </w:r>
      <w:bookmarkEnd w:id="190"/>
      <w:r>
        <w:rPr>
          <w:rFonts w:hint="eastAsia" w:asciiTheme="minorEastAsia" w:hAnsiTheme="minorEastAsia"/>
          <w:sz w:val="24"/>
        </w:rPr>
        <w:t xml:space="preserve">维保期：一年（12个月），在合同签订后10日内进场维保服务。</w:t>
      </w:r>
      <w:r>
        <w:rPr>
          <w:rFonts w:hint="eastAsia" w:asciiTheme="minorEastAsia" w:hAnsiTheme="minorEastAsia"/>
          <w:sz w:val="24"/>
        </w:rPr>
        <w:t xml:space="preserve"> </w:t>
      </w:r>
      <w:r>
        <w:rPr>
          <w:rFonts w:hint="eastAsia" w:asciiTheme="minorEastAsia" w:hAnsiTheme="minorEastAsia"/>
          <w:sz w:val="24"/>
        </w:rPr>
        <w:t xml:space="preserve">          </w:t>
      </w:r>
      <w:r/>
    </w:p>
    <w:p>
      <w:pPr>
        <w:pStyle w:val="746"/>
        <w:ind w:firstLine="482"/>
        <w:rPr>
          <w:rFonts w:hint="default" w:asciiTheme="minorEastAsia" w:hAnsiTheme="minorEastAsia" w:eastAsiaTheme="minorEastAsia"/>
          <w:szCs w:val="24"/>
        </w:rPr>
      </w:pPr>
      <w:r/>
      <w:bookmarkStart w:id="191" w:name="_Toc184145594"/>
      <w:r>
        <w:rPr>
          <w:rFonts w:asciiTheme="minorEastAsia" w:hAnsiTheme="minorEastAsia" w:eastAsiaTheme="minorEastAsia"/>
          <w:szCs w:val="24"/>
        </w:rPr>
        <w:t xml:space="preserve">第三节、质量要求</w:t>
      </w:r>
      <w:bookmarkEnd w:id="191"/>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服务质量应符合国家法律法规、相关规范、行业标准要求及招标人的实际服务需求，服从采购人的工作安排，敬业专业。</w:t>
      </w:r>
      <w:r/>
    </w:p>
    <w:p>
      <w:pPr>
        <w:pStyle w:val="746"/>
        <w:ind w:firstLine="482"/>
        <w:rPr>
          <w:rFonts w:hint="default" w:asciiTheme="minorEastAsia" w:hAnsiTheme="minorEastAsia" w:eastAsiaTheme="minorEastAsia"/>
          <w:szCs w:val="24"/>
        </w:rPr>
      </w:pPr>
      <w:r/>
      <w:bookmarkStart w:id="192" w:name="_Toc184145595"/>
      <w:r>
        <w:rPr>
          <w:rFonts w:asciiTheme="minorEastAsia" w:hAnsiTheme="minorEastAsia" w:eastAsiaTheme="minorEastAsia"/>
          <w:szCs w:val="24"/>
        </w:rPr>
        <w:t xml:space="preserve">第四节、报价要求</w:t>
      </w:r>
      <w:r/>
    </w:p>
    <w:p>
      <w:pPr>
        <w:pStyle w:val="791"/>
      </w:pPr>
      <w:r>
        <w:t xml:space="preserve">1</w:t>
      </w:r>
      <w:r>
        <w:rPr>
          <w:rFonts w:hint="eastAsia"/>
        </w:rPr>
        <w:t xml:space="preserve">、</w:t>
      </w:r>
      <w:r>
        <w:t xml:space="preserve">投标人应按照投标文件格式完整地填写报价表。</w:t>
      </w:r>
      <w:r/>
    </w:p>
    <w:p>
      <w:pPr>
        <w:pStyle w:val="753"/>
        <w:ind w:firstLine="480"/>
        <w:rPr>
          <w:rFonts w:asciiTheme="minorEastAsia" w:hAnsiTheme="minorEastAsia"/>
        </w:rPr>
      </w:pPr>
      <w:r>
        <w:rPr>
          <w:rFonts w:hint="eastAsia" w:asciiTheme="minorEastAsia" w:hAnsiTheme="minorEastAsia"/>
        </w:rPr>
        <w:t xml:space="preserve">2、</w:t>
      </w:r>
      <w:r>
        <w:rPr>
          <w:rFonts w:asciiTheme="minorEastAsia" w:hAnsiTheme="minorEastAsia"/>
        </w:rPr>
        <w:t xml:space="preserve">每项清单只允许有一个报价，任何有选择的报价将不予接受。</w:t>
      </w:r>
      <w:r/>
    </w:p>
    <w:p>
      <w:pPr>
        <w:pStyle w:val="753"/>
        <w:ind w:firstLine="482"/>
      </w:pPr>
      <w:r>
        <w:rPr>
          <w:rFonts w:hint="eastAsia" w:asciiTheme="minorEastAsia" w:hAnsiTheme="minorEastAsia"/>
          <w:b/>
          <w:color w:val="0070c0"/>
        </w:rPr>
        <w:t xml:space="preserve">3</w:t>
      </w:r>
      <w:r>
        <w:rPr>
          <w:rFonts w:hint="eastAsia" w:asciiTheme="minorEastAsia" w:hAnsiTheme="minorEastAsia"/>
          <w:b/>
          <w:color w:val="0070c0"/>
        </w:rPr>
        <w:t xml:space="preserve">、</w:t>
      </w:r>
      <w:r>
        <w:rPr>
          <w:rFonts w:hint="eastAsia" w:asciiTheme="minorEastAsia" w:hAnsiTheme="minorEastAsia"/>
          <w:b/>
          <w:color w:val="0070c0"/>
        </w:rPr>
        <w:t xml:space="preserve">投标人</w:t>
      </w:r>
      <w:r>
        <w:rPr>
          <w:rFonts w:hint="eastAsia" w:asciiTheme="minorEastAsia" w:hAnsiTheme="minorEastAsia"/>
          <w:b/>
          <w:color w:val="0070c0"/>
        </w:rPr>
        <w:t xml:space="preserve">须对覆盖区域进行全面的现场勘测，结合现场情况综合报价，</w:t>
      </w:r>
      <w:r>
        <w:rPr>
          <w:rFonts w:hint="eastAsia" w:asciiTheme="minorEastAsia" w:hAnsiTheme="minorEastAsia"/>
          <w:b/>
          <w:color w:val="0070c0"/>
        </w:rPr>
        <w:t xml:space="preserve">中标</w:t>
      </w:r>
      <w:r>
        <w:rPr>
          <w:rFonts w:hint="eastAsia" w:asciiTheme="minorEastAsia" w:hAnsiTheme="minorEastAsia"/>
          <w:b/>
          <w:color w:val="0070c0"/>
        </w:rPr>
        <w:t xml:space="preserve">后不得因踏勘不全增加任何费用。</w:t>
      </w:r>
      <w:r>
        <w:rPr>
          <w:rFonts w:hint="eastAsia" w:asciiTheme="minorEastAsia" w:hAnsiTheme="minorEastAsia"/>
          <w:b/>
          <w:color w:val="0070c0"/>
        </w:rPr>
        <w:t xml:space="preserve">投标</w:t>
      </w:r>
      <w:r>
        <w:rPr>
          <w:rFonts w:hint="eastAsia" w:asciiTheme="minorEastAsia" w:hAnsiTheme="minorEastAsia"/>
          <w:b/>
          <w:color w:val="0070c0"/>
        </w:rPr>
        <w:t xml:space="preserve">报价除标的物的价款外还应包含完成本项目所确定的全部内容中所必须的生产、运输、售后服务、配件、耗材及材料费、人工费、维护费、试验费、安全措施费、与采购人及相关部门现有系统的接口、对接等费用、食宿、车旅费、社会保险、公积金、不可预见性风险费、采购代理费（按现行标准的20%，由</w:t>
      </w:r>
      <w:r>
        <w:rPr>
          <w:rFonts w:hint="eastAsia" w:asciiTheme="minorEastAsia" w:hAnsiTheme="minorEastAsia"/>
          <w:b/>
          <w:color w:val="0070c0"/>
        </w:rPr>
        <w:t xml:space="preserve">中标人</w:t>
      </w:r>
      <w:r>
        <w:rPr>
          <w:rFonts w:hint="eastAsia" w:asciiTheme="minorEastAsia" w:hAnsiTheme="minorEastAsia"/>
          <w:b/>
          <w:color w:val="0070c0"/>
        </w:rPr>
        <w:t xml:space="preserve">在领取</w:t>
      </w:r>
      <w:r>
        <w:rPr>
          <w:rFonts w:hint="eastAsia" w:asciiTheme="minorEastAsia" w:hAnsiTheme="minorEastAsia"/>
          <w:b/>
          <w:color w:val="0070c0"/>
        </w:rPr>
        <w:t xml:space="preserve">中标</w:t>
      </w:r>
      <w:r>
        <w:rPr>
          <w:rFonts w:hint="eastAsia" w:asciiTheme="minorEastAsia" w:hAnsiTheme="minorEastAsia"/>
          <w:b/>
          <w:color w:val="0070c0"/>
        </w:rPr>
        <w:t xml:space="preserve">通知书时支付）、直接成本、间接成本、风险、税金、规费、合理利润等有可能发生的全部费用，采购人不再另行支付其他任何费用。</w:t>
      </w:r>
      <w:r/>
    </w:p>
    <w:p>
      <w:pPr>
        <w:pStyle w:val="746"/>
        <w:ind w:firstLine="482"/>
        <w:rPr>
          <w:rFonts w:hint="default"/>
        </w:rPr>
      </w:pPr>
      <w:r>
        <w:t xml:space="preserve">第五节、服务需求</w:t>
      </w:r>
      <w:bookmarkEnd w:id="192"/>
      <w:r/>
      <w:r/>
    </w:p>
    <w:p>
      <w:pPr>
        <w:pStyle w:val="747"/>
        <w:ind w:firstLine="482"/>
      </w:pPr>
      <w:r/>
      <w:bookmarkStart w:id="193" w:name="_Toc184145596"/>
      <w:r>
        <w:t xml:space="preserve"> </w:t>
      </w:r>
      <w:r>
        <w:rPr>
          <w:rFonts w:hint="eastAsia"/>
        </w:rPr>
        <w:t xml:space="preserve">一、</w:t>
      </w:r>
      <w:r>
        <w:t xml:space="preserve">采购内容</w:t>
      </w:r>
      <w:r/>
    </w:p>
    <w:tbl>
      <w:tblPr>
        <w:tblStyle w:val="787"/>
        <w:tblW w:w="5000" w:type="pct"/>
        <w:jc w:val="center"/>
        <w:tblLook w:val="04A0" w:firstRow="1" w:lastRow="0" w:firstColumn="1" w:lastColumn="0" w:noHBand="0" w:noVBand="1"/>
      </w:tblPr>
      <w:tblGrid>
        <w:gridCol w:w="730"/>
        <w:gridCol w:w="4223"/>
        <w:gridCol w:w="2172"/>
        <w:gridCol w:w="639"/>
        <w:gridCol w:w="639"/>
        <w:gridCol w:w="1225"/>
      </w:tblGrid>
      <w:tr>
        <w:trPr>
          <w:jc w:val="center"/>
          <w:tblHeader/>
        </w:trPr>
        <w:tc>
          <w:tcPr>
            <w:tcW w:w="379" w:type="pct"/>
            <w:vAlign w:val="center"/>
            <w:textDirection w:val="lrTb"/>
            <w:noWrap w:val="false"/>
          </w:tcPr>
          <w:p>
            <w:pPr>
              <w:pStyle w:val="770"/>
              <w:rPr>
                <w:b/>
              </w:rPr>
            </w:pPr>
            <w:r>
              <w:rPr>
                <w:rFonts w:hint="eastAsia"/>
                <w:b/>
              </w:rPr>
              <w:t xml:space="preserve">序号</w:t>
            </w:r>
            <w:r/>
          </w:p>
        </w:tc>
        <w:tc>
          <w:tcPr>
            <w:tcW w:w="2193" w:type="pct"/>
            <w:vAlign w:val="center"/>
            <w:textDirection w:val="lrTb"/>
            <w:noWrap w:val="false"/>
          </w:tcPr>
          <w:p>
            <w:pPr>
              <w:pStyle w:val="770"/>
              <w:rPr>
                <w:b/>
              </w:rPr>
            </w:pPr>
            <w:r>
              <w:rPr>
                <w:rFonts w:hint="eastAsia"/>
                <w:b/>
              </w:rPr>
              <w:t xml:space="preserve">产品名称</w:t>
            </w:r>
            <w:r/>
          </w:p>
        </w:tc>
        <w:tc>
          <w:tcPr>
            <w:tcW w:w="1128" w:type="pct"/>
            <w:vAlign w:val="center"/>
            <w:textDirection w:val="lrTb"/>
            <w:noWrap w:val="false"/>
          </w:tcPr>
          <w:p>
            <w:pPr>
              <w:pStyle w:val="770"/>
              <w:rPr>
                <w:b/>
              </w:rPr>
            </w:pPr>
            <w:r>
              <w:rPr>
                <w:rFonts w:hint="eastAsia"/>
                <w:b/>
              </w:rPr>
              <w:t xml:space="preserve">功能及技术参数</w:t>
            </w:r>
            <w:r/>
          </w:p>
        </w:tc>
        <w:tc>
          <w:tcPr>
            <w:tcW w:w="332" w:type="pct"/>
            <w:vAlign w:val="center"/>
            <w:textDirection w:val="lrTb"/>
            <w:noWrap w:val="false"/>
          </w:tcPr>
          <w:p>
            <w:pPr>
              <w:pStyle w:val="770"/>
              <w:rPr>
                <w:b/>
              </w:rPr>
            </w:pPr>
            <w:r>
              <w:rPr>
                <w:rFonts w:hint="eastAsia"/>
                <w:b/>
              </w:rPr>
              <w:t xml:space="preserve">单位</w:t>
            </w:r>
            <w:r/>
          </w:p>
        </w:tc>
        <w:tc>
          <w:tcPr>
            <w:tcW w:w="332" w:type="pct"/>
            <w:vAlign w:val="center"/>
            <w:textDirection w:val="lrTb"/>
            <w:noWrap w:val="false"/>
          </w:tcPr>
          <w:p>
            <w:pPr>
              <w:pStyle w:val="770"/>
              <w:rPr>
                <w:b/>
              </w:rPr>
            </w:pPr>
            <w:r>
              <w:rPr>
                <w:rFonts w:hint="eastAsia"/>
                <w:b/>
              </w:rPr>
              <w:t xml:space="preserve">数量</w:t>
            </w:r>
            <w:r/>
          </w:p>
        </w:tc>
        <w:tc>
          <w:tcPr>
            <w:tcW w:w="636" w:type="pct"/>
            <w:vAlign w:val="center"/>
            <w:textDirection w:val="lrTb"/>
            <w:noWrap w:val="false"/>
          </w:tcPr>
          <w:p>
            <w:pPr>
              <w:pStyle w:val="770"/>
              <w:rPr>
                <w:b/>
              </w:rPr>
            </w:pPr>
            <w:r>
              <w:rPr>
                <w:rFonts w:hint="eastAsia"/>
                <w:b/>
              </w:rPr>
              <w:t xml:space="preserve">免费维保期</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bookmarkStart w:id="194" w:name="_Hlk218763737"/>
            <w:r>
              <w:rPr>
                <w:rFonts w:hint="eastAsia"/>
              </w:rPr>
              <w:t xml:space="preserve">教学管理信息系统维护</w:t>
            </w:r>
            <w:bookmarkEnd w:id="194"/>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全院影像系统年维护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心理测评软件年维护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医务移动质控审批管理平台年维护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院感质控平台年维护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数据采集推送平台年维护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运维系统年维护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消毒供应中心追溯系统年维护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急诊和三大中心信息平台年维护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医疗技术授权、技术档案管理系统年维护项目</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体检管理系统年维护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健康管理平台系统年维护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全院</w:t>
            </w:r>
            <w:r>
              <w:rPr>
                <w:rFonts w:hint="eastAsia"/>
              </w:rPr>
              <w:t xml:space="preserve">LED</w:t>
            </w:r>
            <w:r>
              <w:rPr>
                <w:rFonts w:hint="eastAsia"/>
              </w:rPr>
              <w:t xml:space="preserve">大屏及会议系统维保</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财务全面预算及成本核算系统建设项目维保</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医废系统软硬件年维护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病案管理及病历示踪、首页质控、</w:t>
            </w:r>
            <w:r>
              <w:rPr>
                <w:rFonts w:hint="eastAsia"/>
              </w:rPr>
              <w:t xml:space="preserve">HQMS</w:t>
            </w:r>
            <w:r>
              <w:rPr>
                <w:rFonts w:hint="eastAsia"/>
              </w:rPr>
              <w:t xml:space="preserve">上传系统、数字化病案年维护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电子发票系统年维护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bookmarkStart w:id="195" w:name="_Hlk218931007"/>
            <w:r/>
            <w:r/>
          </w:p>
        </w:tc>
        <w:tc>
          <w:tcPr>
            <w:tcW w:w="2193" w:type="pct"/>
            <w:vAlign w:val="center"/>
            <w:textDirection w:val="lrTb"/>
            <w:noWrap w:val="false"/>
          </w:tcPr>
          <w:p>
            <w:pPr>
              <w:pStyle w:val="770"/>
            </w:pPr>
            <w:r>
              <w:rPr>
                <w:rFonts w:hint="eastAsia"/>
              </w:rPr>
              <w:t xml:space="preserve">CA</w:t>
            </w:r>
            <w:r>
              <w:rPr>
                <w:rFonts w:hint="eastAsia"/>
              </w:rPr>
              <w:t xml:space="preserve">电子签名系统年维护和证书更新</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门诊自助导引系统一期硬件全维保</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HIS</w:t>
            </w:r>
            <w:r>
              <w:rPr>
                <w:rFonts w:hint="eastAsia"/>
              </w:rPr>
              <w:t xml:space="preserve">读写分离和</w:t>
            </w:r>
            <w:r>
              <w:rPr>
                <w:rFonts w:hint="eastAsia"/>
              </w:rPr>
              <w:t xml:space="preserve">Oracle</w:t>
            </w:r>
            <w:r>
              <w:rPr>
                <w:rFonts w:hint="eastAsia"/>
              </w:rPr>
              <w:t xml:space="preserve">数据库年维护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移动护理无线网络年维护</w:t>
            </w:r>
            <w:r/>
          </w:p>
        </w:tc>
        <w:tc>
          <w:tcPr>
            <w:tcW w:w="1128" w:type="pct"/>
            <w:vAlign w:val="center"/>
            <w:textDirection w:val="lrTb"/>
            <w:noWrap w:val="false"/>
          </w:tcPr>
          <w:p>
            <w:pPr>
              <w:pStyle w:val="770"/>
            </w:pPr>
            <w:r>
              <w:rPr>
                <w:rFonts w:hint="eastAsia"/>
              </w:rPr>
              <w:t xml:space="preserve">详见技术及功能要</w:t>
            </w:r>
            <w:r>
              <w:rPr>
                <w:rFonts w:hint="eastAsia"/>
              </w:rPr>
              <w:t xml:space="preserve">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bookmarkEnd w:id="195"/>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检验及血库信息管理系统年维护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数据中心机房</w:t>
            </w:r>
            <w:r>
              <w:rPr>
                <w:rFonts w:hint="eastAsia"/>
              </w:rPr>
              <w:t xml:space="preserve">UPS</w:t>
            </w:r>
            <w:r>
              <w:rPr>
                <w:rFonts w:hint="eastAsia"/>
              </w:rPr>
              <w:t xml:space="preserve">、电池年维护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医院感染系统年维护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PDA</w:t>
            </w:r>
            <w:r>
              <w:rPr>
                <w:rFonts w:hint="eastAsia"/>
              </w:rPr>
              <w:t xml:space="preserve">年维护、移动护理、护理管理、手术移动护理、电子看板年维护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临床麻醉系统软件年维护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重症诊疗对接平台年维护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人工智能随访及智能健康宣教平台年维护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r>
        <w:trPr>
          <w:jc w:val="center"/>
        </w:trPr>
        <w:tc>
          <w:tcPr>
            <w:tcW w:w="379" w:type="pct"/>
            <w:vAlign w:val="center"/>
            <w:textDirection w:val="lrTb"/>
            <w:noWrap w:val="false"/>
          </w:tcPr>
          <w:p>
            <w:pPr>
              <w:pStyle w:val="770"/>
              <w:numPr>
                <w:ilvl w:val="0"/>
                <w:numId w:val="5"/>
              </w:numPr>
            </w:pPr>
            <w:r/>
            <w:r/>
          </w:p>
        </w:tc>
        <w:tc>
          <w:tcPr>
            <w:tcW w:w="2193" w:type="pct"/>
            <w:vAlign w:val="center"/>
            <w:textDirection w:val="lrTb"/>
            <w:noWrap w:val="false"/>
          </w:tcPr>
          <w:p>
            <w:pPr>
              <w:pStyle w:val="770"/>
            </w:pPr>
            <w:r>
              <w:rPr>
                <w:rFonts w:hint="eastAsia"/>
              </w:rPr>
              <w:t xml:space="preserve">医用高值耗材系统年维护</w:t>
            </w:r>
            <w:r/>
          </w:p>
        </w:tc>
        <w:tc>
          <w:tcPr>
            <w:tcW w:w="1128" w:type="pct"/>
            <w:vAlign w:val="center"/>
            <w:textDirection w:val="lrTb"/>
            <w:noWrap w:val="false"/>
          </w:tcPr>
          <w:p>
            <w:pPr>
              <w:pStyle w:val="770"/>
            </w:pPr>
            <w:r>
              <w:rPr>
                <w:rFonts w:hint="eastAsia"/>
              </w:rPr>
              <w:t xml:space="preserve">详见技术及功能要求</w:t>
            </w:r>
            <w:r/>
          </w:p>
        </w:tc>
        <w:tc>
          <w:tcPr>
            <w:tcW w:w="332" w:type="pct"/>
            <w:vAlign w:val="center"/>
            <w:textDirection w:val="lrTb"/>
            <w:noWrap w:val="false"/>
          </w:tcPr>
          <w:p>
            <w:pPr>
              <w:pStyle w:val="770"/>
            </w:pPr>
            <w:r>
              <w:rPr>
                <w:rFonts w:hint="eastAsia"/>
              </w:rPr>
              <w:t xml:space="preserve">套</w:t>
            </w:r>
            <w:r/>
          </w:p>
        </w:tc>
        <w:tc>
          <w:tcPr>
            <w:tcW w:w="332" w:type="pct"/>
            <w:vAlign w:val="center"/>
            <w:textDirection w:val="lrTb"/>
            <w:noWrap w:val="false"/>
          </w:tcPr>
          <w:p>
            <w:pPr>
              <w:pStyle w:val="770"/>
            </w:pPr>
            <w:r>
              <w:rPr>
                <w:rFonts w:hint="eastAsia"/>
              </w:rPr>
              <w:t xml:space="preserve">1</w:t>
            </w:r>
            <w:r/>
          </w:p>
        </w:tc>
        <w:tc>
          <w:tcPr>
            <w:tcW w:w="636" w:type="pct"/>
            <w:vAlign w:val="center"/>
            <w:textDirection w:val="lrTb"/>
            <w:noWrap w:val="false"/>
          </w:tcPr>
          <w:p>
            <w:pPr>
              <w:pStyle w:val="770"/>
            </w:pPr>
            <w:r>
              <w:rPr>
                <w:rFonts w:hint="eastAsia"/>
              </w:rPr>
              <w:t xml:space="preserve">一年</w:t>
            </w:r>
            <w:r/>
          </w:p>
        </w:tc>
      </w:tr>
    </w:tbl>
    <w:p>
      <w:pPr>
        <w:pStyle w:val="747"/>
        <w:ind w:firstLine="482"/>
      </w:pPr>
      <w:r>
        <w:rPr>
          <w:rFonts w:hint="eastAsia"/>
        </w:rPr>
        <w:t xml:space="preserve">二、</w:t>
      </w:r>
      <w:r>
        <w:t xml:space="preserve">功能及参数要求</w:t>
      </w:r>
      <w:r/>
    </w:p>
    <w:p>
      <w:pPr>
        <w:pStyle w:val="748"/>
        <w:numPr>
          <w:ilvl w:val="0"/>
          <w:numId w:val="10"/>
        </w:numPr>
      </w:pPr>
      <w:r>
        <w:rPr>
          <w:rFonts w:hint="eastAsia"/>
        </w:rPr>
        <w:t xml:space="preserve">教学管理信息系统维护</w:t>
      </w:r>
      <w:r/>
    </w:p>
    <w:tbl>
      <w:tblPr>
        <w:tblStyle w:val="787"/>
        <w:tblW w:w="5000" w:type="pct"/>
        <w:tblLook w:val="04A0" w:firstRow="1" w:lastRow="0" w:firstColumn="1" w:lastColumn="0" w:noHBand="0" w:noVBand="1"/>
      </w:tblPr>
      <w:tblGrid>
        <w:gridCol w:w="737"/>
        <w:gridCol w:w="1277"/>
        <w:gridCol w:w="7614"/>
      </w:tblGrid>
      <w:tr>
        <w:trPr>
          <w:tblHeader/>
        </w:trPr>
        <w:tc>
          <w:tcPr>
            <w:tcW w:w="383" w:type="pct"/>
            <w:vAlign w:val="center"/>
            <w:textDirection w:val="lrTb"/>
            <w:noWrap w:val="false"/>
          </w:tcPr>
          <w:p>
            <w:pPr>
              <w:pStyle w:val="770"/>
              <w:rPr>
                <w:b/>
              </w:rPr>
            </w:pPr>
            <w:r>
              <w:rPr>
                <w:rFonts w:hint="eastAsia"/>
                <w:b/>
              </w:rPr>
              <w:t xml:space="preserve">序号</w:t>
            </w:r>
            <w:r/>
          </w:p>
        </w:tc>
        <w:tc>
          <w:tcPr>
            <w:tcW w:w="663" w:type="pct"/>
            <w:vAlign w:val="center"/>
            <w:textDirection w:val="lrTb"/>
            <w:noWrap w:val="false"/>
          </w:tcPr>
          <w:p>
            <w:pPr>
              <w:pStyle w:val="770"/>
              <w:rPr>
                <w:b/>
              </w:rPr>
            </w:pPr>
            <w:r>
              <w:rPr>
                <w:rFonts w:hint="eastAsia"/>
                <w:b/>
              </w:rPr>
              <w:t xml:space="preserve">模块名称</w:t>
            </w:r>
            <w:r/>
          </w:p>
        </w:tc>
        <w:tc>
          <w:tcPr>
            <w:tcW w:w="3954" w:type="pct"/>
            <w:vAlign w:val="center"/>
            <w:textDirection w:val="lrTb"/>
            <w:noWrap w:val="false"/>
          </w:tcPr>
          <w:p>
            <w:pPr>
              <w:pStyle w:val="770"/>
              <w:rPr>
                <w:b/>
              </w:rPr>
            </w:pPr>
            <w:r>
              <w:rPr>
                <w:rFonts w:hint="eastAsia"/>
                <w:b/>
              </w:rPr>
              <w:t xml:space="preserve">具体维保参数要求</w:t>
            </w:r>
            <w:r/>
          </w:p>
        </w:tc>
      </w:tr>
      <w:tr>
        <w:trPr/>
        <w:tc>
          <w:tcPr>
            <w:tcW w:w="383" w:type="pct"/>
            <w:vAlign w:val="center"/>
            <w:textDirection w:val="lrTb"/>
            <w:noWrap w:val="false"/>
          </w:tcPr>
          <w:p>
            <w:pPr>
              <w:pStyle w:val="770"/>
            </w:pPr>
            <w:r>
              <w:rPr>
                <w:rFonts w:hint="eastAsia"/>
              </w:rPr>
              <w:t xml:space="preserve">1</w:t>
            </w:r>
            <w:r/>
          </w:p>
        </w:tc>
        <w:tc>
          <w:tcPr>
            <w:tcW w:w="663" w:type="pct"/>
            <w:vAlign w:val="center"/>
            <w:textDirection w:val="lrTb"/>
            <w:noWrap w:val="false"/>
          </w:tcPr>
          <w:p>
            <w:pPr>
              <w:pStyle w:val="770"/>
            </w:pPr>
            <w:r>
              <w:rPr>
                <w:rFonts w:hint="eastAsia"/>
              </w:rPr>
              <w:t xml:space="preserve">项目概况</w:t>
            </w:r>
            <w:r/>
          </w:p>
        </w:tc>
        <w:tc>
          <w:tcPr>
            <w:tcW w:w="3954" w:type="pct"/>
            <w:vAlign w:val="center"/>
            <w:textDirection w:val="lrTb"/>
            <w:noWrap w:val="false"/>
          </w:tcPr>
          <w:p>
            <w:pPr>
              <w:pStyle w:val="770"/>
              <w:jc w:val="left"/>
            </w:pPr>
            <w:r>
              <w:t xml:space="preserve">1.</w:t>
            </w:r>
            <w:r>
              <w:rPr>
                <w:rFonts w:hint="eastAsia"/>
              </w:rPr>
              <w:t xml:space="preserve">维保对象：住院医师规范化培训管理系统（含基础数据管理、基地科室管理、规培档案管理等八大功能模块）及医学在线考试系统（含题库、试卷、统计分析等六大功能模块），含系统服务器端、客户端、数据库及相关接口；</w:t>
            </w:r>
            <w:r>
              <w:t xml:space="preserve">2.</w:t>
            </w:r>
            <w:r>
              <w:rPr>
                <w:rFonts w:hint="eastAsia"/>
              </w:rPr>
              <w:t xml:space="preserve">维保范围：系统日常运行维护、故障排查与修复、版本升级、数据安全保障、技术支持、用户培训、接口适配协助；</w:t>
            </w:r>
            <w:r>
              <w:t xml:space="preserve">3.</w:t>
            </w:r>
            <w:r>
              <w:rPr>
                <w:rFonts w:hint="eastAsia"/>
              </w:rPr>
              <w:t xml:space="preserve">基础维保周期：</w:t>
            </w:r>
            <w:r>
              <w:t xml:space="preserve">1</w:t>
            </w:r>
            <w:r>
              <w:rPr>
                <w:rFonts w:hint="eastAsia"/>
              </w:rPr>
              <w:t xml:space="preserve">年</w:t>
            </w:r>
            <w:r/>
          </w:p>
        </w:tc>
      </w:tr>
      <w:tr>
        <w:trPr/>
        <w:tc>
          <w:tcPr>
            <w:tcW w:w="383" w:type="pct"/>
            <w:vAlign w:val="center"/>
            <w:textDirection w:val="lrTb"/>
            <w:noWrap w:val="false"/>
          </w:tcPr>
          <w:p>
            <w:pPr>
              <w:pStyle w:val="770"/>
            </w:pPr>
            <w:r>
              <w:rPr>
                <w:rFonts w:hint="eastAsia"/>
              </w:rPr>
              <w:t xml:space="preserve">2</w:t>
            </w:r>
            <w:r/>
          </w:p>
        </w:tc>
        <w:tc>
          <w:tcPr>
            <w:tcW w:w="663" w:type="pct"/>
            <w:vAlign w:val="center"/>
            <w:textDirection w:val="lrTb"/>
            <w:noWrap w:val="false"/>
          </w:tcPr>
          <w:p>
            <w:pPr>
              <w:pStyle w:val="770"/>
            </w:pPr>
            <w:r>
              <w:rPr>
                <w:rFonts w:hint="eastAsia"/>
              </w:rPr>
              <w:t xml:space="preserve">系统运行维护服务</w:t>
            </w:r>
            <w:r/>
          </w:p>
        </w:tc>
        <w:tc>
          <w:tcPr>
            <w:tcW w:w="3954"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1</w:t>
            </w:r>
            <w:r>
              <w:rPr>
                <w:rFonts w:hint="eastAsia"/>
              </w:rPr>
              <w:t xml:space="preserve">次远程巡检，内容涵盖服务器资源占用、数据库运行状态、各功能模块可用性、接口通信稳定性，出具巡检报告并提优化建议；</w:t>
            </w:r>
            <w:r/>
          </w:p>
          <w:p>
            <w:pPr>
              <w:pStyle w:val="770"/>
              <w:jc w:val="left"/>
            </w:pPr>
            <w:r>
              <w:t xml:space="preserve">2.</w:t>
            </w:r>
            <w:r>
              <w:rPr>
                <w:rFonts w:hint="eastAsia"/>
              </w:rPr>
              <w:t xml:space="preserve">定期维护：协助甲方进行系统参数调整、角色权限优化、轮转计划模板更新等日常操作支持，保障系统适配规培业务开展。</w:t>
            </w:r>
            <w:r/>
          </w:p>
        </w:tc>
      </w:tr>
      <w:tr>
        <w:trPr/>
        <w:tc>
          <w:tcPr>
            <w:tcW w:w="383" w:type="pct"/>
            <w:vAlign w:val="center"/>
            <w:textDirection w:val="lrTb"/>
            <w:noWrap w:val="false"/>
          </w:tcPr>
          <w:p>
            <w:pPr>
              <w:pStyle w:val="770"/>
            </w:pPr>
            <w:r>
              <w:rPr>
                <w:rFonts w:hint="eastAsia"/>
              </w:rPr>
              <w:t xml:space="preserve">3</w:t>
            </w:r>
            <w:r/>
          </w:p>
        </w:tc>
        <w:tc>
          <w:tcPr>
            <w:tcW w:w="663" w:type="pct"/>
            <w:vAlign w:val="center"/>
            <w:textDirection w:val="lrTb"/>
            <w:noWrap w:val="false"/>
          </w:tcPr>
          <w:p>
            <w:pPr>
              <w:pStyle w:val="770"/>
            </w:pPr>
            <w:r>
              <w:rPr>
                <w:rFonts w:hint="eastAsia"/>
              </w:rPr>
              <w:t xml:space="preserve">故障响应与处理</w:t>
            </w:r>
            <w:r/>
          </w:p>
        </w:tc>
        <w:tc>
          <w:tcPr>
            <w:tcW w:w="3954"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≤30</w:t>
            </w:r>
            <w:r>
              <w:rPr>
                <w:rFonts w:hint="eastAsia"/>
              </w:rPr>
              <w:t xml:space="preserve">分钟；</w:t>
            </w:r>
            <w:r/>
          </w:p>
          <w:p>
            <w:pPr>
              <w:pStyle w:val="770"/>
              <w:jc w:val="left"/>
            </w:pPr>
            <w:r>
              <w:t xml:space="preserve">2.</w:t>
            </w:r>
            <w:r>
              <w:rPr>
                <w:rFonts w:hint="eastAsia"/>
              </w:rPr>
              <w:t xml:space="preserve">故障处置：</w:t>
            </w:r>
            <w:r>
              <w:t xml:space="preserve">2</w:t>
            </w:r>
            <w:r>
              <w:rPr>
                <w:rFonts w:hint="eastAsia"/>
              </w:rPr>
              <w:t xml:space="preserve">小时内远程排查故障，远程无法解决的，维保人员</w:t>
            </w:r>
            <w:r>
              <w:t xml:space="preserve">24</w:t>
            </w:r>
            <w:r>
              <w:rPr>
                <w:rFonts w:hint="eastAsia"/>
              </w:rPr>
              <w:t xml:space="preserve">小时内到达现场，到场后</w:t>
            </w:r>
            <w:r>
              <w:t xml:space="preserve">12</w:t>
            </w:r>
            <w:r>
              <w:rPr>
                <w:rFonts w:hint="eastAsia"/>
              </w:rPr>
              <w:t xml:space="preserve">小时内免费修复；</w:t>
            </w:r>
            <w:r/>
          </w:p>
          <w:p>
            <w:pPr>
              <w:pStyle w:val="770"/>
              <w:jc w:val="left"/>
            </w:pPr>
            <w:r>
              <w:t xml:space="preserve">3.</w:t>
            </w:r>
            <w:r>
              <w:rPr>
                <w:rFonts w:hint="eastAsia"/>
              </w:rPr>
              <w:t xml:space="preserve">违约处置：若</w:t>
            </w:r>
            <w:r>
              <w:t xml:space="preserve">36</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3" w:type="pct"/>
            <w:vAlign w:val="center"/>
            <w:textDirection w:val="lrTb"/>
            <w:noWrap w:val="false"/>
          </w:tcPr>
          <w:p>
            <w:pPr>
              <w:pStyle w:val="770"/>
            </w:pPr>
            <w:r>
              <w:rPr>
                <w:rFonts w:hint="eastAsia"/>
              </w:rPr>
              <w:t xml:space="preserve">4</w:t>
            </w:r>
            <w:r/>
          </w:p>
        </w:tc>
        <w:tc>
          <w:tcPr>
            <w:tcW w:w="663" w:type="pct"/>
            <w:vAlign w:val="center"/>
            <w:textDirection w:val="lrTb"/>
            <w:noWrap w:val="false"/>
          </w:tcPr>
          <w:p>
            <w:pPr>
              <w:pStyle w:val="770"/>
            </w:pPr>
            <w:r>
              <w:rPr>
                <w:rFonts w:hint="eastAsia"/>
              </w:rPr>
              <w:t xml:space="preserve">数据安全与题库维护</w:t>
            </w:r>
            <w:r/>
          </w:p>
        </w:tc>
        <w:tc>
          <w:tcPr>
            <w:tcW w:w="3954" w:type="pct"/>
            <w:vAlign w:val="center"/>
            <w:textDirection w:val="lrTb"/>
            <w:noWrap w:val="false"/>
          </w:tcPr>
          <w:p>
            <w:pPr>
              <w:pStyle w:val="770"/>
              <w:jc w:val="left"/>
            </w:pPr>
            <w:r>
              <w:t xml:space="preserve">1.</w:t>
            </w:r>
            <w:r>
              <w:rPr>
                <w:rFonts w:hint="eastAsia"/>
              </w:rPr>
              <w:t xml:space="preserve">数据安全：协助甲方完善数据备份策略（每日增量</w:t>
            </w:r>
            <w:r>
              <w:t xml:space="preserve">+</w:t>
            </w:r>
            <w:r>
              <w:rPr>
                <w:rFonts w:hint="eastAsia"/>
              </w:rPr>
              <w:t xml:space="preserve">每周全量备份），每季度开展</w:t>
            </w:r>
            <w:r>
              <w:t xml:space="preserve">1</w:t>
            </w:r>
            <w:r>
              <w:rPr>
                <w:rFonts w:hint="eastAsia"/>
              </w:rPr>
              <w:t xml:space="preserve">次数据恢复测试；严禁泄露学员信息、考核数据、试题等敏感信息，签订信息保密协议；</w:t>
            </w:r>
            <w:r/>
          </w:p>
          <w:p>
            <w:pPr>
              <w:pStyle w:val="770"/>
              <w:jc w:val="left"/>
            </w:pPr>
            <w:r>
              <w:t xml:space="preserve">2.</w:t>
            </w:r>
            <w:r>
              <w:rPr>
                <w:rFonts w:hint="eastAsia"/>
              </w:rPr>
              <w:t xml:space="preserve">题库维护：免费维保期内，保证题库每年不低于</w:t>
            </w:r>
            <w:r>
              <w:t xml:space="preserve">5</w:t>
            </w:r>
            <w:r>
              <w:rPr>
                <w:rFonts w:hint="eastAsia"/>
              </w:rPr>
              <w:t xml:space="preserve">万道试题动态更</w:t>
            </w:r>
            <w:r>
              <w:rPr>
                <w:rFonts w:hint="eastAsia"/>
              </w:rPr>
              <w:t xml:space="preserve">新，覆盖医、药、护、技等领域及三基训练、职称、医师资格考试等层次；协助甲方进行试题添加、修改、批量导入等题库管理操作。</w:t>
            </w:r>
            <w:r/>
          </w:p>
          <w:p>
            <w:pPr>
              <w:pStyle w:val="770"/>
              <w:jc w:val="left"/>
            </w:pPr>
            <w:r>
              <w:rPr>
                <w:rFonts w:hint="eastAsia"/>
              </w:rPr>
              <w:t xml:space="preserve">3.</w:t>
            </w:r>
            <w:r>
              <w:rPr>
                <w:rFonts w:hint="eastAsia"/>
              </w:rPr>
              <w:t xml:space="preserve">安全整改配合：乙方须全力配合甲方及上级监管部门开展网络安全检查、等级保护测评、安全自查等工作，严格落实“谁运营谁负责”原则。针对检查发现的安全隐患、漏洞或违规问题，接到甲方整改通知后，需在规定时限内提供技术支持，协助完成漏洞修复、配置优化、安全加固等整改工作，同步提交整改佐证资料，确保系统符合《网络安全法》《数据安全法》及医疗卫生机构网络安全管理相关规范要求。</w:t>
            </w:r>
            <w:r/>
          </w:p>
        </w:tc>
      </w:tr>
      <w:tr>
        <w:trPr/>
        <w:tc>
          <w:tcPr>
            <w:tcW w:w="383" w:type="pct"/>
            <w:vAlign w:val="center"/>
            <w:textDirection w:val="lrTb"/>
            <w:noWrap w:val="false"/>
          </w:tcPr>
          <w:p>
            <w:pPr>
              <w:pStyle w:val="770"/>
            </w:pPr>
            <w:r>
              <w:rPr>
                <w:rFonts w:hint="eastAsia"/>
              </w:rPr>
              <w:t xml:space="preserve">5</w:t>
            </w:r>
            <w:r/>
          </w:p>
        </w:tc>
        <w:tc>
          <w:tcPr>
            <w:tcW w:w="663" w:type="pct"/>
            <w:vAlign w:val="center"/>
            <w:textDirection w:val="lrTb"/>
            <w:noWrap w:val="false"/>
          </w:tcPr>
          <w:p>
            <w:pPr>
              <w:pStyle w:val="770"/>
            </w:pPr>
            <w:r>
              <w:rPr>
                <w:rFonts w:hint="eastAsia"/>
              </w:rPr>
              <w:t xml:space="preserve">版本升级与接口服务</w:t>
            </w:r>
            <w:r/>
          </w:p>
        </w:tc>
        <w:tc>
          <w:tcPr>
            <w:tcW w:w="3954" w:type="pct"/>
            <w:vAlign w:val="center"/>
            <w:textDirection w:val="lrTb"/>
            <w:noWrap w:val="false"/>
          </w:tcPr>
          <w:p>
            <w:pPr>
              <w:pStyle w:val="770"/>
              <w:jc w:val="left"/>
            </w:pPr>
            <w:r>
              <w:t xml:space="preserve">1.</w:t>
            </w:r>
            <w:r>
              <w:rPr>
                <w:rFonts w:hint="eastAsia"/>
              </w:rPr>
              <w:t xml:space="preserve">版本升级：维保期内免费安装系统最新版本，提供小版本迭代升级（含</w:t>
            </w:r>
            <w: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3" w:type="pct"/>
            <w:vAlign w:val="center"/>
            <w:textDirection w:val="lrTb"/>
            <w:noWrap w:val="false"/>
          </w:tcPr>
          <w:p>
            <w:pPr>
              <w:pStyle w:val="770"/>
            </w:pPr>
            <w:r>
              <w:rPr>
                <w:rFonts w:hint="eastAsia"/>
              </w:rPr>
              <w:t xml:space="preserve">6</w:t>
            </w:r>
            <w:r/>
          </w:p>
        </w:tc>
        <w:tc>
          <w:tcPr>
            <w:tcW w:w="663" w:type="pct"/>
            <w:vAlign w:val="center"/>
            <w:textDirection w:val="lrTb"/>
            <w:noWrap w:val="false"/>
          </w:tcPr>
          <w:p>
            <w:pPr>
              <w:pStyle w:val="770"/>
            </w:pPr>
            <w:r>
              <w:rPr>
                <w:rFonts w:hint="eastAsia"/>
              </w:rPr>
              <w:t xml:space="preserve">技术支持与培训服务</w:t>
            </w:r>
            <w:r/>
          </w:p>
        </w:tc>
        <w:tc>
          <w:tcPr>
            <w:tcW w:w="3954" w:type="pct"/>
            <w:vAlign w:val="center"/>
            <w:textDirection w:val="lrTb"/>
            <w:noWrap w:val="false"/>
          </w:tcPr>
          <w:p>
            <w:pPr>
              <w:pStyle w:val="770"/>
              <w:jc w:val="left"/>
            </w:pPr>
            <w:r>
              <w:t xml:space="preserve">1.</w:t>
            </w:r>
            <w:r>
              <w:rPr>
                <w:rFonts w:hint="eastAsia"/>
              </w:rPr>
              <w:t xml:space="preserve">技术支持：建立专属沟通渠道（电话、邮件），响应甲方日常操作疑问；维保期满后仍提供免费电话咨询服务；</w:t>
            </w:r>
            <w:r/>
          </w:p>
          <w:p>
            <w:pPr>
              <w:pStyle w:val="770"/>
              <w:jc w:val="left"/>
            </w:pPr>
            <w:r>
              <w:t xml:space="preserve">2.</w:t>
            </w:r>
            <w:r>
              <w:rPr>
                <w:rFonts w:hint="eastAsia"/>
              </w:rPr>
              <w:t xml:space="preserve">培训服务：根据甲方岗位需求制定针对性培训计划，维保期内至少提供</w:t>
            </w:r>
            <w:r>
              <w:t xml:space="preserve">2</w:t>
            </w:r>
            <w:r>
              <w:rPr>
                <w:rFonts w:hint="eastAsia"/>
              </w:rPr>
              <w:t xml:space="preserve">次现场培训，确保关键岗位人员可独立运营系统及简单故障排查；培训后组织考核，保障培训效果。</w:t>
            </w:r>
            <w:r/>
          </w:p>
        </w:tc>
      </w:tr>
      <w:tr>
        <w:trPr/>
        <w:tc>
          <w:tcPr>
            <w:tcW w:w="383" w:type="pct"/>
            <w:vAlign w:val="center"/>
            <w:textDirection w:val="lrTb"/>
            <w:noWrap w:val="false"/>
          </w:tcPr>
          <w:p>
            <w:pPr>
              <w:pStyle w:val="770"/>
            </w:pPr>
            <w:r>
              <w:rPr>
                <w:rFonts w:hint="eastAsia"/>
              </w:rPr>
              <w:t xml:space="preserve">7</w:t>
            </w:r>
            <w:r/>
          </w:p>
        </w:tc>
        <w:tc>
          <w:tcPr>
            <w:tcW w:w="663" w:type="pct"/>
            <w:vAlign w:val="center"/>
            <w:textDirection w:val="lrTb"/>
            <w:noWrap w:val="false"/>
          </w:tcPr>
          <w:p>
            <w:pPr>
              <w:pStyle w:val="770"/>
            </w:pPr>
            <w:r>
              <w:rPr>
                <w:rFonts w:hint="eastAsia"/>
              </w:rPr>
              <w:t xml:space="preserve">服务考核与费用要求</w:t>
            </w:r>
            <w:r/>
          </w:p>
        </w:tc>
        <w:tc>
          <w:tcPr>
            <w:tcW w:w="3954" w:type="pct"/>
            <w:vAlign w:val="center"/>
            <w:textDirection w:val="lrTb"/>
            <w:noWrap w:val="false"/>
          </w:tcPr>
          <w:p>
            <w:pPr>
              <w:pStyle w:val="770"/>
              <w:jc w:val="left"/>
            </w:pPr>
            <w:r>
              <w:rPr>
                <w:rFonts w:hint="eastAsia"/>
              </w:rPr>
              <w:t xml:space="preserve">1.</w:t>
            </w:r>
            <w:r>
              <w:rPr>
                <w:rFonts w:hint="eastAsia"/>
              </w:rPr>
              <w:t xml:space="preserve">医院组建考核小组（教学管理部门、信息科等），每月量化评分（满分</w:t>
            </w:r>
            <w:r>
              <w:rPr>
                <w:rFonts w:hint="eastAsia"/>
              </w:rPr>
              <w:t xml:space="preserve">100</w:t>
            </w:r>
            <w:r>
              <w:rPr>
                <w:rFonts w:hint="eastAsia"/>
              </w:rPr>
              <w:t xml:space="preserve">分）；</w:t>
            </w:r>
            <w:r/>
          </w:p>
          <w:p>
            <w:pPr>
              <w:pStyle w:val="770"/>
              <w:jc w:val="left"/>
            </w:pPr>
            <w:r>
              <w:rPr>
                <w:rFonts w:hint="eastAsia"/>
              </w:rPr>
              <w:t xml:space="preserve">2.</w:t>
            </w:r>
            <w:r>
              <w:rPr>
                <w:rFonts w:hint="eastAsia"/>
              </w:rPr>
              <w:t xml:space="preserve">考核指标：响应及时性（</w:t>
            </w:r>
            <w:r>
              <w:rPr>
                <w:rFonts w:hint="eastAsia"/>
              </w:rPr>
              <w:t xml:space="preserve">20</w:t>
            </w:r>
            <w:r>
              <w:rPr>
                <w:rFonts w:hint="eastAsia"/>
              </w:rPr>
              <w:t xml:space="preserve">分）、故障解决效率（</w:t>
            </w:r>
            <w:r>
              <w:rPr>
                <w:rFonts w:hint="eastAsia"/>
              </w:rPr>
              <w:t xml:space="preserve">20</w:t>
            </w:r>
            <w:r>
              <w:rPr>
                <w:rFonts w:hint="eastAsia"/>
              </w:rPr>
              <w:t xml:space="preserve">分）、巡检报告质量（</w:t>
            </w:r>
            <w:r>
              <w:rPr>
                <w:rFonts w:hint="eastAsia"/>
              </w:rPr>
              <w:t xml:space="preserve">15</w:t>
            </w:r>
            <w:r>
              <w:rPr>
                <w:rFonts w:hint="eastAsia"/>
              </w:rPr>
              <w:t xml:space="preserve">分）、接口稳定性（</w:t>
            </w:r>
            <w:r>
              <w:rPr>
                <w:rFonts w:hint="eastAsia"/>
              </w:rPr>
              <w:t xml:space="preserve">15</w:t>
            </w:r>
            <w:r>
              <w:rPr>
                <w:rFonts w:hint="eastAsia"/>
              </w:rPr>
              <w:t xml:space="preserve">分）、培训效果（</w:t>
            </w:r>
            <w:r>
              <w:rPr>
                <w:rFonts w:hint="eastAsia"/>
              </w:rPr>
              <w:t xml:space="preserve">15</w:t>
            </w:r>
            <w:r>
              <w:rPr>
                <w:rFonts w:hint="eastAsia"/>
              </w:rPr>
              <w:t xml:space="preserve">分）、服务态度（</w:t>
            </w:r>
            <w:r>
              <w:rPr>
                <w:rFonts w:hint="eastAsia"/>
              </w:rPr>
              <w:t xml:space="preserve">15</w:t>
            </w:r>
            <w:r>
              <w:rPr>
                <w:rFonts w:hint="eastAsia"/>
              </w:rPr>
              <w:t xml:space="preserve">分）；</w:t>
            </w:r>
            <w:r/>
          </w:p>
          <w:p>
            <w:pPr>
              <w:pStyle w:val="770"/>
              <w:jc w:val="left"/>
            </w:pPr>
            <w:r>
              <w:rPr>
                <w:rFonts w:hint="eastAsia"/>
              </w:rPr>
              <w:t xml:space="preserve">3.</w:t>
            </w:r>
            <w:r>
              <w:rPr>
                <w:rFonts w:hint="eastAsia"/>
              </w:rPr>
              <w:t xml:space="preserve">月度得分≥</w:t>
            </w:r>
            <w:r>
              <w:rPr>
                <w:rFonts w:hint="eastAsia"/>
              </w:rPr>
              <w:t xml:space="preserve">90</w:t>
            </w:r>
            <w:r>
              <w:rPr>
                <w:rFonts w:hint="eastAsia"/>
              </w:rPr>
              <w:t xml:space="preserve">分为合格，不合格者</w:t>
            </w:r>
            <w:r>
              <w:rPr>
                <w:rFonts w:hint="eastAsia"/>
              </w:rPr>
              <w:t xml:space="preserve">3</w:t>
            </w:r>
            <w:r>
              <w:rPr>
                <w:rFonts w:hint="eastAsia"/>
              </w:rPr>
              <w:t xml:space="preserve">个工作日内提交整改报告；连续</w:t>
            </w:r>
            <w:r>
              <w:rPr>
                <w:rFonts w:hint="eastAsia"/>
              </w:rPr>
              <w:t xml:space="preserve">2</w:t>
            </w:r>
            <w:r>
              <w:rPr>
                <w:rFonts w:hint="eastAsia"/>
              </w:rPr>
              <w:t xml:space="preserve">个月不合格可扣服务费或终止合同。</w:t>
            </w:r>
            <w:r/>
          </w:p>
        </w:tc>
      </w:tr>
      <w:tr>
        <w:trPr/>
        <w:tc>
          <w:tcPr>
            <w:tcW w:w="383" w:type="pct"/>
            <w:vAlign w:val="center"/>
            <w:textDirection w:val="lrTb"/>
            <w:noWrap w:val="false"/>
          </w:tcPr>
          <w:p>
            <w:pPr>
              <w:pStyle w:val="770"/>
            </w:pPr>
            <w:r>
              <w:rPr>
                <w:rFonts w:hint="eastAsia"/>
              </w:rPr>
              <w:t xml:space="preserve">8</w:t>
            </w:r>
            <w:r/>
          </w:p>
        </w:tc>
        <w:tc>
          <w:tcPr>
            <w:tcW w:w="663" w:type="pct"/>
            <w:vAlign w:val="center"/>
            <w:textDirection w:val="lrTb"/>
            <w:noWrap w:val="false"/>
          </w:tcPr>
          <w:p>
            <w:pPr>
              <w:pStyle w:val="770"/>
            </w:pPr>
            <w:r>
              <w:rPr>
                <w:rFonts w:hint="eastAsia"/>
              </w:rPr>
              <w:t xml:space="preserve">其他责任要求</w:t>
            </w:r>
            <w:r/>
          </w:p>
        </w:tc>
        <w:tc>
          <w:tcPr>
            <w:tcW w:w="3954" w:type="pct"/>
            <w:vAlign w:val="center"/>
            <w:textDirection w:val="lrTb"/>
            <w:noWrap w:val="false"/>
          </w:tcPr>
          <w:p>
            <w:pPr>
              <w:pStyle w:val="770"/>
              <w:jc w:val="left"/>
            </w:pPr>
            <w:r>
              <w:t xml:space="preserve">1.</w:t>
            </w:r>
            <w:r>
              <w:rPr>
                <w:rFonts w:hint="eastAsia"/>
              </w:rPr>
              <w:t xml:space="preserve">资料提供：提供完整技术资料、操作手册以及系统维护所需相关文档；</w:t>
            </w:r>
            <w:r/>
          </w:p>
          <w:p>
            <w:pPr>
              <w:pStyle w:val="770"/>
              <w:jc w:val="left"/>
            </w:pPr>
            <w:r>
              <w:t xml:space="preserve">2.</w:t>
            </w:r>
            <w:r>
              <w:rPr>
                <w:rFonts w:hint="eastAsia"/>
              </w:rPr>
              <w:t xml:space="preserve">履约保障：维保期内若因乙方服务不到位导致系统无法正常运行，影响规培业务开展的，按合同约定承担违约责任；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3" w:type="pct"/>
            <w:vAlign w:val="center"/>
            <w:textDirection w:val="lrTb"/>
            <w:noWrap w:val="false"/>
          </w:tcPr>
          <w:p>
            <w:pPr>
              <w:pStyle w:val="770"/>
            </w:pPr>
            <w:r/>
            <w:bookmarkStart w:id="196" w:name="_Hlk219961484"/>
            <w:r>
              <w:rPr>
                <w:rFonts w:hint="eastAsia"/>
              </w:rPr>
              <w:t xml:space="preserve">9</w:t>
            </w:r>
            <w:r/>
          </w:p>
        </w:tc>
        <w:tc>
          <w:tcPr>
            <w:tcW w:w="663"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t xml:space="preserve">收到故障反馈后未按约定响应时限响应的，每逾期</w:t>
            </w:r>
            <w:r>
              <w:t xml:space="preserve">1</w:t>
            </w:r>
            <w:r>
              <w:t xml:space="preserve">小时扣除合同总价的</w:t>
            </w:r>
            <w:r>
              <w:t xml:space="preserve">0.1%</w:t>
            </w:r>
            <w:r>
              <w:t xml:space="preserve">，单日累计不超</w:t>
            </w:r>
            <w:r>
              <w:t xml:space="preserve">1%</w:t>
            </w:r>
            <w:r>
              <w:t xml:space="preserve">；</w:t>
            </w:r>
            <w:r/>
          </w:p>
          <w:p>
            <w:pPr>
              <w:pStyle w:val="770"/>
              <w:jc w:val="left"/>
            </w:pPr>
            <w:r>
              <w:rPr>
                <w:rFonts w:hint="eastAsia"/>
              </w:rPr>
              <w:t xml:space="preserve">2.</w:t>
            </w:r>
            <w:r>
              <w:t xml:space="preserve">远程无法解决需现场处理的故障未按约定时限抵达现场的，每逾期</w:t>
            </w:r>
            <w:r>
              <w:t xml:space="preserve">12</w:t>
            </w:r>
            <w:r>
              <w:t xml:space="preserve">小时扣除</w:t>
            </w:r>
            <w:r>
              <w:t xml:space="preserve">0.5%</w:t>
            </w:r>
            <w:r>
              <w:t xml:space="preserve">，累计不超</w:t>
            </w:r>
            <w:r>
              <w:t xml:space="preserve">3%</w:t>
            </w:r>
            <w:r>
              <w:t xml:space="preserve">；</w:t>
            </w:r>
            <w:r/>
          </w:p>
          <w:p>
            <w:pPr>
              <w:pStyle w:val="770"/>
              <w:jc w:val="left"/>
            </w:pPr>
            <w:r>
              <w:rPr>
                <w:rFonts w:hint="eastAsia"/>
              </w:rPr>
              <w:t xml:space="preserve">3.</w:t>
            </w:r>
            <w:r>
              <w:t xml:space="preserve">故障未按约定时限修复的，每逾期</w:t>
            </w:r>
            <w:r>
              <w:t xml:space="preserve">1</w:t>
            </w:r>
            <w:r>
              <w:t xml:space="preserve">天扣除</w:t>
            </w:r>
            <w:r>
              <w:t xml:space="preserve">0.3%</w:t>
            </w:r>
            <w:r>
              <w:t xml:space="preserve">，逾期超约定时限</w:t>
            </w:r>
            <w:r>
              <w:t xml:space="preserve">2</w:t>
            </w:r>
            <w:r>
              <w:t xml:space="preserve">倍的甲方可自行处理并追加罚款；</w:t>
            </w:r>
            <w:r/>
          </w:p>
          <w:p>
            <w:pPr>
              <w:pStyle w:val="770"/>
              <w:jc w:val="left"/>
            </w:pPr>
            <w:r>
              <w:rPr>
                <w:rFonts w:hint="eastAsia"/>
              </w:rPr>
              <w:t xml:space="preserve">4.</w:t>
            </w:r>
            <w:r>
              <w:t xml:space="preserve">未按要求完成定期巡检或提交相关报告的，每次扣除</w:t>
            </w:r>
            <w:r>
              <w:t xml:space="preserve">0.2%</w:t>
            </w:r>
            <w:r>
              <w:t xml:space="preserve">，累计</w:t>
            </w:r>
            <w:r>
              <w:t xml:space="preserve">3</w:t>
            </w:r>
            <w:r>
              <w:t xml:space="preserve">次未提交额外扣除</w:t>
            </w:r>
            <w:r>
              <w:t xml:space="preserve">1%</w:t>
            </w:r>
            <w:r>
              <w:t xml:space="preserve">；</w:t>
            </w:r>
            <w:r/>
          </w:p>
          <w:p>
            <w:pPr>
              <w:pStyle w:val="770"/>
              <w:jc w:val="left"/>
            </w:pPr>
            <w:r>
              <w:rPr>
                <w:rFonts w:hint="eastAsia"/>
              </w:rPr>
              <w:t xml:space="preserve">5.</w:t>
            </w:r>
            <w:r>
              <w:t xml:space="preserve">因服务方原因导致敏感数据泄露、丢失或违规使用的，扣除</w:t>
            </w:r>
            <w:r>
              <w:t xml:space="preserve">5%</w:t>
            </w:r>
            <w:r>
              <w:t xml:space="preserve">至</w:t>
            </w:r>
            <w:r>
              <w:t xml:space="preserve">10%</w:t>
            </w:r>
            <w:r>
              <w:t xml:space="preserve">并承担全部法律责任及经济损失，情节严重的甲方可终止合同；</w:t>
            </w:r>
            <w:r/>
          </w:p>
          <w:p>
            <w:pPr>
              <w:pStyle w:val="770"/>
              <w:jc w:val="left"/>
            </w:pPr>
            <w:r>
              <w:rPr>
                <w:rFonts w:hint="eastAsia"/>
              </w:rPr>
              <w:t xml:space="preserve">6.</w:t>
            </w:r>
            <w:r>
              <w:t xml:space="preserve">服务月度考核连续</w:t>
            </w:r>
            <w:r>
              <w:t xml:space="preserve">2</w:t>
            </w:r>
            <w:r>
              <w:t xml:space="preserve">个月不合格且未整改的扣除</w:t>
            </w:r>
            <w:r>
              <w:t xml:space="preserve">2%</w:t>
            </w:r>
            <w:r>
              <w:t xml:space="preserve">，连续</w:t>
            </w:r>
            <w:r>
              <w:t xml:space="preserve">3</w:t>
            </w:r>
            <w:r>
              <w:t xml:space="preserve">个月不合格的扣除</w:t>
            </w:r>
            <w:r>
              <w:t xml:space="preserve">3%</w:t>
            </w:r>
            <w:r>
              <w:t xml:space="preserve">且甲方可终止合同；</w:t>
            </w:r>
            <w:r/>
          </w:p>
          <w:p>
            <w:pPr>
              <w:pStyle w:val="770"/>
              <w:jc w:val="left"/>
            </w:pPr>
            <w:r>
              <w:rPr>
                <w:rFonts w:hint="eastAsia"/>
              </w:rPr>
              <w:t xml:space="preserve">7.</w:t>
            </w:r>
            <w:r>
              <w:t xml:space="preserve">未履行软件升级、接口适配、培训等核心维保义务的，每项次扣除</w:t>
            </w:r>
            <w:r>
              <w:t xml:space="preserve">0.5%</w:t>
            </w:r>
            <w:r>
              <w:t xml:space="preserve">，导致业务中断的额外扣除</w:t>
            </w:r>
            <w:r>
              <w:t xml:space="preserve">1%</w:t>
            </w:r>
            <w:r>
              <w:t xml:space="preserve">至</w:t>
            </w:r>
            <w:r>
              <w:t xml:space="preserve">3%</w:t>
            </w:r>
            <w:r>
              <w:t xml:space="preserve">；</w:t>
            </w:r>
            <w:r/>
          </w:p>
          <w:p>
            <w:pPr>
              <w:pStyle w:val="770"/>
              <w:jc w:val="left"/>
            </w:pPr>
            <w:r>
              <w:rPr>
                <w:rFonts w:hint="eastAsia"/>
              </w:rP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197" w:name="heading_1"/>
      <w:r/>
      <w:bookmarkEnd w:id="196"/>
      <w:r>
        <w:t xml:space="preserve">全院影像系统年维保参数表</w:t>
      </w:r>
      <w:bookmarkEnd w:id="197"/>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全院影像传输系统（含核心数据管理系统、医技统一预约平台、放射信息系统、临床影像服务系统、超声信息系统、内镜信息系统、综合业务管理系统、排队叫号系统、历史数据继承模块、系统接口模块、评级相关服务模块），含系统服务器端、客户端、存储设备、数据库及与</w:t>
            </w:r>
            <w:r>
              <w:t xml:space="preserve">CT/MRI/DR</w:t>
            </w:r>
            <w:r>
              <w:t xml:space="preserve">等影像设备、</w:t>
            </w:r>
            <w:r>
              <w:t xml:space="preserve">HIS</w:t>
            </w:r>
            <w:r>
              <w:t xml:space="preserve">、电子病历、江苏影像云、市影像云平台等的对接接口；</w:t>
            </w:r>
            <w:r>
              <w:t xml:space="preserve">2.</w:t>
            </w:r>
            <w:r>
              <w:t xml:space="preserve">维保范围：系统日常运行维护、故障排查与修复、版本升级、影像数据安全保障、历史数据维护、接口适配协助、评级配合服务、技术支持、用户培训；</w:t>
            </w:r>
            <w:r>
              <w:t xml:space="preserve">3.</w:t>
            </w:r>
            <w:r>
              <w:t xml:space="preserve">基础维保周期：</w:t>
            </w:r>
            <w:r>
              <w:t xml:space="preserve">1</w:t>
            </w:r>
            <w:r>
              <w:t xml:space="preserve">年</w:t>
            </w:r>
            <w:r>
              <w:t xml:space="preserve">.</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次远程巡检，内容涵盖服务器资源占用、存储设备容量使用率、各子系统功能可用性、影像采集</w:t>
            </w:r>
            <w:r>
              <w:t xml:space="preserve">/</w:t>
            </w:r>
            <w:r>
              <w:t xml:space="preserve">调阅</w:t>
            </w:r>
            <w:r>
              <w:t xml:space="preserve">/</w:t>
            </w:r>
            <w:r>
              <w:t xml:space="preserve">归档效率、预约流程流畅度、排队叫号同步性、接口通信稳定性，出具巡检报告并提优化建议；</w:t>
            </w:r>
            <w:r>
              <w:t xml:space="preserve">2.</w:t>
            </w:r>
            <w:r>
              <w:t xml:space="preserve">定期维护：协助甲方进行结构化报告模板更新、预约规则策略调整、挂片协议优化、设备对接配置校准、历史数据关联校验，保障系统适配临床影像诊断及评级评审需求。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30</w:t>
            </w:r>
            <w:r>
              <w:t xml:space="preserve">分钟内远程排查故障，远程无法解决的，维保人员</w:t>
            </w:r>
            <w:r>
              <w:t xml:space="preserve">12</w:t>
            </w:r>
            <w:r>
              <w:t xml:space="preserve">小时内到达现场，到场后</w:t>
            </w:r>
            <w:r>
              <w:t xml:space="preserve">8</w:t>
            </w:r>
            <w:r>
              <w:t xml:space="preserve">小时内免费修复；</w:t>
            </w:r>
            <w:r>
              <w:t xml:space="preserve">3.</w:t>
            </w:r>
            <w:r>
              <w:t xml:space="preserve">违约处置：若超出约定时间维修人员未到位，甲方有权自行维修或更换配件，费用从乙方合同余款中扣除；故障处理后</w:t>
            </w:r>
            <w:r>
              <w:t xml:space="preserve">24</w:t>
            </w:r>
            <w:r>
              <w:t xml:space="preserve">小时内提交故障处理报告，明确原因及预防措施。</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数据安全与影像维护</w:t>
            </w:r>
            <w:r/>
          </w:p>
        </w:tc>
        <w:tc>
          <w:tcPr>
            <w:tcW w:w="3951" w:type="pct"/>
            <w:vAlign w:val="center"/>
            <w:textDirection w:val="lrTb"/>
            <w:noWrap w:val="false"/>
          </w:tcPr>
          <w:p>
            <w:pPr>
              <w:pStyle w:val="770"/>
              <w:jc w:val="left"/>
            </w:pPr>
            <w:r>
              <w:t xml:space="preserve">1.</w:t>
            </w:r>
            <w:r>
              <w:t xml:space="preserve">数据安全：协助甲方完善影像数据备份策，每季度开展</w:t>
            </w:r>
            <w:r>
              <w:t xml:space="preserve">1</w:t>
            </w:r>
            <w:r>
              <w:t xml:space="preserve">次大规模影像数据恢复测试；严禁泄露患者影像数据、诊断报告等敏感信息，签订信息保密协议；</w:t>
            </w:r>
            <w:r>
              <w:t xml:space="preserve">2.</w:t>
            </w:r>
            <w:r>
              <w:t xml:space="preserve">影像维护：免费维保期内，支持历史影像数据的迁移、整理、格式转换，协助甲方清理冗余影像文件，优化存储结构；</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学影像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次现场培训，内容涵盖各子系统操作、结构化报告编写、影像后处理、简单故障排查、评审相关功能使用，确保关键岗位人员可独立运营系统</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医院组建考核小组（影像科、信息科等），每月量化评分（满分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分）、培训效果（</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资料提供：提供完整技术资料、操作手册、设备接口协议文档以及系统维护所需相关文档；</w:t>
            </w:r>
            <w:r/>
          </w:p>
          <w:p>
            <w:pPr>
              <w:pStyle w:val="770"/>
              <w:jc w:val="left"/>
            </w:pPr>
            <w:r>
              <w:t xml:space="preserve">2.</w:t>
            </w:r>
            <w:r>
              <w:t xml:space="preserve">履约保障：维保期内若因乙方服务不到位导致系统无法正常运行，影响临床影像诊断的，按合同约定承担违约责任；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t xml:space="preserve">收到故障反馈后未按约定响应时限响应的，每逾期</w:t>
            </w:r>
            <w:r>
              <w:t xml:space="preserve">1</w:t>
            </w:r>
            <w:r>
              <w:t xml:space="preserve">小时扣除合同总价的</w:t>
            </w:r>
            <w:r>
              <w:t xml:space="preserve">0.1%</w:t>
            </w:r>
            <w:r>
              <w:t xml:space="preserve">，单日累计不超</w:t>
            </w:r>
            <w:r>
              <w:t xml:space="preserve">1%</w:t>
            </w:r>
            <w:r>
              <w:t xml:space="preserve">；</w:t>
            </w:r>
            <w:r/>
          </w:p>
          <w:p>
            <w:pPr>
              <w:pStyle w:val="770"/>
              <w:jc w:val="left"/>
            </w:pPr>
            <w:r>
              <w:rPr>
                <w:rFonts w:hint="eastAsia"/>
              </w:rPr>
              <w:t xml:space="preserve">2.</w:t>
            </w:r>
            <w:r>
              <w:t xml:space="preserve">远程无法解决需现场处理的故障未按约定时限抵达现场的，每逾期</w:t>
            </w:r>
            <w:r>
              <w:t xml:space="preserve">12</w:t>
            </w:r>
            <w:r>
              <w:t xml:space="preserve">小时扣除</w:t>
            </w:r>
            <w:r>
              <w:t xml:space="preserve">0.5%</w:t>
            </w:r>
            <w:r>
              <w:t xml:space="preserve">，累计不超</w:t>
            </w:r>
            <w:r>
              <w:t xml:space="preserve">3%</w:t>
            </w:r>
            <w:r>
              <w:t xml:space="preserve">；</w:t>
            </w:r>
            <w:r/>
          </w:p>
          <w:p>
            <w:pPr>
              <w:pStyle w:val="770"/>
              <w:jc w:val="left"/>
            </w:pPr>
            <w:r>
              <w:rPr>
                <w:rFonts w:hint="eastAsia"/>
              </w:rPr>
              <w:t xml:space="preserve">3.</w:t>
            </w:r>
            <w:r>
              <w:t xml:space="preserve">故障未按约定时限修复的，每逾期</w:t>
            </w:r>
            <w:r>
              <w:t xml:space="preserve">1</w:t>
            </w:r>
            <w:r>
              <w:t xml:space="preserve">天扣除</w:t>
            </w:r>
            <w:r>
              <w:t xml:space="preserve">0.3%</w:t>
            </w:r>
            <w:r>
              <w:t xml:space="preserve">，逾期超约定时限</w:t>
            </w:r>
            <w:r>
              <w:t xml:space="preserve">2</w:t>
            </w:r>
            <w:r>
              <w:t xml:space="preserve">倍的甲方可自行处理并追加罚款；</w:t>
            </w:r>
            <w:r/>
          </w:p>
          <w:p>
            <w:pPr>
              <w:pStyle w:val="770"/>
              <w:jc w:val="left"/>
            </w:pPr>
            <w:r>
              <w:rPr>
                <w:rFonts w:hint="eastAsia"/>
              </w:rPr>
              <w:t xml:space="preserve">4.</w:t>
            </w:r>
            <w:r>
              <w:t xml:space="preserve">未按要求完成定期巡检或提交相关报告的，每次扣除</w:t>
            </w:r>
            <w:r>
              <w:t xml:space="preserve">0.2%</w:t>
            </w:r>
            <w:r>
              <w:t xml:space="preserve">，累计</w:t>
            </w:r>
            <w:r>
              <w:t xml:space="preserve">3</w:t>
            </w:r>
            <w:r>
              <w:t xml:space="preserve">次未提交额外扣除</w:t>
            </w:r>
            <w:r>
              <w:t xml:space="preserve">1%</w:t>
            </w:r>
            <w:r>
              <w:t xml:space="preserve">；</w:t>
            </w:r>
            <w:r/>
          </w:p>
          <w:p>
            <w:pPr>
              <w:pStyle w:val="770"/>
              <w:jc w:val="left"/>
            </w:pPr>
            <w:r>
              <w:rPr>
                <w:rFonts w:hint="eastAsia"/>
              </w:rPr>
              <w:t xml:space="preserve">5.</w:t>
            </w:r>
            <w:r>
              <w:t xml:space="preserve">因服务方原因导致敏感数据泄露、丢失或违规使用的，扣除</w:t>
            </w:r>
            <w:r>
              <w:t xml:space="preserve">5%</w:t>
            </w:r>
            <w:r>
              <w:t xml:space="preserve">至</w:t>
            </w:r>
            <w:r>
              <w:t xml:space="preserve">10%</w:t>
            </w:r>
            <w:r>
              <w:t xml:space="preserve">并承担全部法律责任及经济损失，情节严重的甲方可终止合同；</w:t>
            </w:r>
            <w:r/>
          </w:p>
          <w:p>
            <w:pPr>
              <w:pStyle w:val="770"/>
              <w:jc w:val="left"/>
            </w:pPr>
            <w:r>
              <w:rPr>
                <w:rFonts w:hint="eastAsia"/>
              </w:rPr>
              <w:t xml:space="preserve">6.</w:t>
            </w:r>
            <w:r>
              <w:t xml:space="preserve">服务月度考核连续</w:t>
            </w:r>
            <w:r>
              <w:t xml:space="preserve">2</w:t>
            </w:r>
            <w:r>
              <w:t xml:space="preserve">个月不合格且未整改的扣除</w:t>
            </w:r>
            <w:r>
              <w:t xml:space="preserve">2%</w:t>
            </w:r>
            <w:r>
              <w:t xml:space="preserve">，连续</w:t>
            </w:r>
            <w:r>
              <w:t xml:space="preserve">3</w:t>
            </w:r>
            <w:r>
              <w:t xml:space="preserve">个月不合格的扣除</w:t>
            </w:r>
            <w:r>
              <w:t xml:space="preserve">3%</w:t>
            </w:r>
            <w:r>
              <w:t xml:space="preserve">且甲方可终止合同；</w:t>
            </w:r>
            <w:r/>
          </w:p>
          <w:p>
            <w:pPr>
              <w:pStyle w:val="770"/>
              <w:jc w:val="left"/>
            </w:pPr>
            <w:r>
              <w:rPr>
                <w:rFonts w:hint="eastAsia"/>
              </w:rPr>
              <w:t xml:space="preserve">7.</w:t>
            </w:r>
            <w:r>
              <w:t xml:space="preserve">未履行软件升级、接口适配、培训等核心维保义务的，每项次扣除</w:t>
            </w:r>
            <w:r>
              <w:t xml:space="preserve">0.5%</w:t>
            </w:r>
            <w:r>
              <w:t xml:space="preserve">，导致业务中断的额外扣除</w:t>
            </w:r>
            <w:r>
              <w:t xml:space="preserve">1%</w:t>
            </w:r>
            <w:r>
              <w:t xml:space="preserve">至</w:t>
            </w:r>
            <w:r>
              <w:t xml:space="preserve">3%</w:t>
            </w:r>
            <w: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198" w:name="heading_2"/>
      <w:r>
        <w:t xml:space="preserve">心理测评软件年维保参数表</w:t>
      </w:r>
      <w:bookmarkEnd w:id="198"/>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维保对象：心理测评软件（含量表管理、测评管理、结果分析、报告生成、档案管理等功能模块），含系统服务器端、客户端、数据库及与医院电子病历系统的对接接口；</w:t>
            </w:r>
            <w:r>
              <w:t xml:space="preserve">2.</w:t>
            </w:r>
            <w:r>
              <w:t xml:space="preserve">维保范围：系统日常运行维护、故障排查与修复、版本升级、测评数据安全保障、技术支持、用户培训、接口适配协助；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次远程巡检，内容涵盖服务器资源占用、数据库运行状态、量表测评流程可用性、报告生成准确性、接口通信稳定性，出具巡检报告并提优化建议；</w:t>
            </w:r>
            <w:r>
              <w:t xml:space="preserve">2.</w:t>
            </w:r>
            <w:r>
              <w:t xml:space="preserve">定期维护：协助甲方进行测评量表权限调整、测评报告模板更新、测评人群分类配置等日常操作支持，保障系统适配临床心理测评业务开展。</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≤30</w:t>
            </w:r>
            <w:r>
              <w:t xml:space="preserve">分钟；</w:t>
            </w:r>
            <w:r>
              <w:t xml:space="preserve">2.</w:t>
            </w:r>
            <w:r>
              <w:t xml:space="preserve">故障处置：</w:t>
            </w:r>
            <w:r>
              <w:t xml:space="preserve">2</w:t>
            </w:r>
            <w:r>
              <w:t xml:space="preserve">小时内远程排查故障，远程无法解决的，维保人员</w:t>
            </w:r>
            <w:r>
              <w:t xml:space="preserve">24</w:t>
            </w:r>
            <w:r>
              <w:t xml:space="preserve">小时内到达现场，到场后</w:t>
            </w:r>
            <w:r>
              <w:t xml:space="preserve">12</w:t>
            </w:r>
            <w:r>
              <w:t xml:space="preserve">小时内免费修复；</w:t>
            </w:r>
            <w:r>
              <w:t xml:space="preserve">3.</w:t>
            </w:r>
            <w:r>
              <w:t xml:space="preserve">违约处置：若</w:t>
            </w:r>
            <w:r>
              <w:t xml:space="preserve">36</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数据安全与量表维护</w:t>
            </w:r>
            <w:r/>
          </w:p>
        </w:tc>
        <w:tc>
          <w:tcPr>
            <w:tcW w:w="3951"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次数据恢复测试；严禁泄露患者心理测评数据、量表结果等敏感信息，签订信息保密协议；</w:t>
            </w:r>
            <w:r>
              <w:t xml:space="preserve">2.</w:t>
            </w:r>
            <w:r>
              <w:t xml:space="preserve">量表维护：免费维保期内，保证每年不低于</w:t>
            </w:r>
            <w:r>
              <w:t xml:space="preserve">50</w:t>
            </w:r>
            <w:r>
              <w:t xml:space="preserve">个心理测评量表的动态更新，覆盖抑郁、焦虑、睡眠障碍等常见心理问题及儿童、青少年、老年等不同人群；协助甲方进行量表的添加、修改、批量导入等管理操作；</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心理健康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次现场培训，确保关键岗位人员可独立运营系统、解读测评报告及简单故障排查；培训后组织考核，保障培训效果。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医院组建考核小组（心理科、信息科等），每月量化评分（满分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分）、量表更新质量（</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资料提供：提供完整技术资料、操作手册、量表说明书以及系统维护所需相关文档；</w:t>
            </w:r>
            <w:r/>
          </w:p>
          <w:p>
            <w:pPr>
              <w:pStyle w:val="770"/>
              <w:jc w:val="left"/>
            </w:pPr>
            <w:r>
              <w:t xml:space="preserve">2.</w:t>
            </w:r>
            <w:r>
              <w:t xml:space="preserve">履约保障：维保期内若因乙方服务不到位导致系统无法正常运行，影响心理测评业务开展的，按合同约定承担违约责任；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199" w:name="heading_3"/>
      <w:r>
        <w:t xml:space="preserve">医务移动质控审批管理平台年维保参数表</w:t>
      </w:r>
      <w:bookmarkEnd w:id="199"/>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维保对象：医务移动质控审批管理平台（含患者分享及</w:t>
            </w:r>
            <w:r>
              <w:t xml:space="preserve">IM</w:t>
            </w:r>
            <w:r>
              <w:t xml:space="preserve">聊天模</w:t>
            </w:r>
            <w:r>
              <w:t xml:space="preserve">块、业务流程审批模块、职能配置后台），含系统服务器端、移动客户端（手机端）、数据库及与院内</w:t>
            </w:r>
            <w:r>
              <w:t xml:space="preserve">HIS</w:t>
            </w:r>
            <w:r>
              <w:t xml:space="preserve">系统的对接接口（含特殊药品审批、手术审批等</w:t>
            </w:r>
            <w:r>
              <w:t xml:space="preserve">HTTP</w:t>
            </w:r>
            <w:r>
              <w:t xml:space="preserve">接口）；</w:t>
            </w:r>
            <w:r>
              <w:t xml:space="preserve">2.</w:t>
            </w:r>
            <w:r>
              <w:t xml:space="preserve">维保范围：系统日常运行维护、故障排查与修复、版本升级、质控审批数据安全保障、流程适配调整、接口适配协助、技术支持、用户培训；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次远程巡检，内容涵盖服务器资源占用（内存、</w:t>
            </w:r>
            <w:r>
              <w:t xml:space="preserve">CPU</w:t>
            </w:r>
            <w:r>
              <w:t xml:space="preserve">、硬盘使用状态）、数据库运行状态、移动客户端兼容性、审批流程流转效率、</w:t>
            </w:r>
            <w:r>
              <w:t xml:space="preserve">IM</w:t>
            </w:r>
            <w:r>
              <w:t xml:space="preserve">聊天功能可用性、接口数据同步准确性，出具巡检报告并提优化建议；</w:t>
            </w:r>
            <w:r>
              <w:t xml:space="preserve">2.</w:t>
            </w:r>
            <w:r>
              <w:t xml:space="preserve">定期维护：协助甲方进行审批节点配置调整、审批流程个性化优化、权限开放对象设置、线上线下审批数据同步校准，保障系统适配院内质控审批业务及流程变更需求。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远程技术支持，故障响应时间</w:t>
            </w:r>
            <w:r>
              <w:t xml:space="preserve">≤30</w:t>
            </w:r>
            <w:r>
              <w:t xml:space="preserve">分钟；</w:t>
            </w:r>
            <w:r>
              <w:t xml:space="preserve">2.</w:t>
            </w:r>
            <w:r>
              <w:t xml:space="preserve">故障处置：远程可解决的故障</w:t>
            </w:r>
            <w:r>
              <w:t xml:space="preserve">1</w:t>
            </w:r>
            <w:r>
              <w:t xml:space="preserve">小时内完成排查修复，远程无法解决的故障，维保人员</w:t>
            </w:r>
            <w:r>
              <w:t xml:space="preserve">4</w:t>
            </w:r>
            <w:r>
              <w:t xml:space="preserve">小时内到达现场，到场后优先修复核心功能；若系统无法即时修复，</w:t>
            </w:r>
            <w:r>
              <w:t xml:space="preserve">48</w:t>
            </w:r>
            <w:r>
              <w:t xml:space="preserve">小时内提供备用产品并恢复正常使用；</w:t>
            </w:r>
            <w:r>
              <w:t xml:space="preserve">3.</w:t>
            </w:r>
            <w:r>
              <w:t xml:space="preserve">违约处置：若超出约定时间维修人员未到位或未按时提供备用产品，甲方有权自行处理，费用从乙方合同余款中扣除；故障处理后</w:t>
            </w:r>
            <w:r>
              <w:t xml:space="preserve">24</w:t>
            </w:r>
            <w:r>
              <w:t xml:space="preserve">小时内提交故障处理报告，明确原因、处理过程及预防措施。</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数据安全与流程维护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次数据恢复测试；严禁泄露质控检查数据、审批记录等敏感信息，签订信息保密协议；</w:t>
            </w:r>
            <w:r>
              <w:t xml:space="preserve">2.</w:t>
            </w:r>
            <w:r>
              <w:t xml:space="preserve">流程维护：质控审批流程的个性化调整、多部门协作流程的优化，协助甲方完成历史质控数据的统计分析；</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质控数据管理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次现场培训，内容涵盖移动客户端操作、审批流程发起与处理、</w:t>
            </w:r>
            <w:r>
              <w:t xml:space="preserve">IM</w:t>
            </w:r>
            <w:r>
              <w:t xml:space="preserve">聊天功能使用、简单故障排查，确保关键岗位人员可独立运营系统；培训后组织考核，保障培训效果。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医院组建考核小组（医务科、信息科等），每月量化评分（满分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分）、流程优化效果（</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资料提供：提供完整技术资料、操作手册、移动客户端安装指南以及系统维护所需相关文档；</w:t>
            </w:r>
            <w:r/>
          </w:p>
          <w:p>
            <w:pPr>
              <w:pStyle w:val="770"/>
              <w:jc w:val="left"/>
            </w:pPr>
            <w:r>
              <w:t xml:space="preserve">2.</w:t>
            </w:r>
            <w:r>
              <w:t xml:space="preserve">履约保障：维保期内若因乙方服务不到位导致系统无法正常运行，影响医务质控审批业务开展的，按合同约定承担违约责任；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rPr>
          <w:b w:val="0"/>
        </w:rPr>
      </w:pPr>
      <w:r/>
      <w:bookmarkStart w:id="200" w:name="heading_4"/>
      <w:r>
        <w:t xml:space="preserve">院感质控平台年维保参数</w:t>
      </w:r>
      <w:r>
        <w:rPr>
          <w:b w:val="0"/>
        </w:rPr>
        <w:t xml:space="preserve">表</w:t>
      </w:r>
      <w:bookmarkEnd w:id="200"/>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院感质控平台（含移动端督查、持续改进、培训考核、消毒卫生、感控数据监测、感控动态、个人中心模块，及后台管理端新闻维护、培训考试维护、试题库维护、用户信息维护等功能），含系统服务器端、移动端（企业微信接入）、数据库及与微信接口、医院主数据系统、</w:t>
            </w:r>
            <w:r>
              <w:t xml:space="preserve">HIS</w:t>
            </w:r>
            <w:r>
              <w:t xml:space="preserve">系统、医疗废物管理系统、蓝蜻蜓管理系统的对接接口；</w:t>
            </w:r>
            <w:r>
              <w:t xml:space="preserve">2.</w:t>
            </w:r>
            <w:r>
              <w:t xml:space="preserve">维保范围：系统日常运行维护、故障排查与修复、版本升级、院感数据安全保障、功能优化、接口适配协助、技术支持、用户培训；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w:t>
            </w:r>
            <w:r>
              <w:t xml:space="preserve">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w:t>
            </w:r>
            <w:r>
              <w:t xml:space="preserve">涵盖服务器资源占用、数据库运行状态、移动端功能可用性、</w:t>
            </w:r>
            <w:r>
              <w:t xml:space="preserve">PDCA</w:t>
            </w:r>
            <w:r>
              <w:t xml:space="preserve">流程同步准确性、感控指标监测数据真实性、各接口通信稳定性，出具巡检报告并提优化建议；</w:t>
            </w:r>
            <w:r>
              <w:t xml:space="preserve">2.</w:t>
            </w:r>
            <w:r>
              <w:t xml:space="preserve">定期维护：协助甲方进行试题库更新、培训考核内容调整、院感质量评分标准优化、用户权限配置同步，保障系统适配院感质控业务及流程改进需求。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小时内到达现场，到场后</w:t>
            </w:r>
            <w:r>
              <w:t xml:space="preserve">10</w:t>
            </w:r>
            <w:r>
              <w:t xml:space="preserve">小时内免费修复；</w:t>
            </w:r>
            <w:r>
              <w:t xml:space="preserve">3.</w:t>
            </w:r>
            <w:r>
              <w:t xml:space="preserve">违约处置：若</w:t>
            </w:r>
            <w:r>
              <w:t xml:space="preserve">30</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数据安全与预警维护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次数据恢复测试；严格遵守保密协议，严禁泄露院感监测数据、患者信息等敏感数据，保障数据符合医疗卫生敏感数据保护要求；</w:t>
            </w:r>
            <w:r>
              <w:t xml:space="preserve">2.</w:t>
            </w:r>
            <w:r>
              <w:t xml:space="preserve">业务维护：免费维保期内，支持感控指标监测维度调整、</w:t>
            </w:r>
            <w:r>
              <w:t xml:space="preserve">PDCA</w:t>
            </w:r>
            <w:r>
              <w:t xml:space="preserve">整改流程优化、培训考核记录统计，协助甲方同步企业微信用户信息，保障数据一致性；</w:t>
            </w:r>
            <w:r>
              <w:t xml:space="preserve">3.</w:t>
            </w:r>
            <w: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院感管理相关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培训服务：根据甲方岗位需求（院感科人员、临床科室感控专员等，不少于</w:t>
            </w:r>
            <w:r>
              <w:t xml:space="preserve">3</w:t>
            </w:r>
            <w:r>
              <w:t xml:space="preserve">人）制定针对性培训计划，维保期内至少提供</w:t>
            </w:r>
            <w:r>
              <w:t xml:space="preserve">2</w:t>
            </w:r>
            <w:r>
              <w:t xml:space="preserve">次现场培训，内容涵盖移动端操作、后台管理、感控数据填报、</w:t>
            </w:r>
            <w:r>
              <w:t xml:space="preserve">PDCA</w:t>
            </w:r>
            <w:r>
              <w:t xml:space="preserve">流程执行、简单故障排查，确保关键岗位人员可独立运营系统；培训后组织考核，保障培训效果。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医院组建考核小组（院感科、信息科等），每月量化评分（满分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分）、预警准确性（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资料提供：提供完整技术资料、操作手册、数据上报指南以及系统维护所需相关文档；</w:t>
            </w:r>
            <w:r/>
          </w:p>
          <w:p>
            <w:pPr>
              <w:pStyle w:val="770"/>
              <w:jc w:val="left"/>
            </w:pPr>
            <w:r>
              <w:t xml:space="preserve">2.</w:t>
            </w:r>
            <w:r>
              <w:t xml:space="preserve">履约保障：维保期内若因乙方服务不到位导致系统无法正常运行，影响院感质控及上报工作的，按合同约定承担违约责任；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1" w:name="heading_5"/>
      <w:r>
        <w:t xml:space="preserve">数据采集推送平台年维保参数表</w:t>
      </w:r>
      <w:bookmarkEnd w:id="201"/>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维保对象：数据采集推送平台（含接口开发模块、消息接收模块、后台管理模块），接口开发涵盖微信接口、统一服务接口、</w:t>
            </w:r>
            <w:r>
              <w:rPr>
                <w:rFonts w:hint="eastAsia"/>
              </w:rPr>
              <w:t xml:space="preserve">HIS</w:t>
            </w:r>
            <w:r>
              <w:rPr>
                <w:rFonts w:hint="eastAsia"/>
              </w:rPr>
              <w:t xml:space="preserve">系统、手术麻醉临床信息系统、数据集成平台、病案管理系统、慧药通系统对接；消息接收含职工生日、入职周年、职工业绩、特殊日关怀推送；后台管理含模板管理、人员</w:t>
            </w:r>
            <w:r>
              <w:rPr>
                <w:rFonts w:hint="eastAsia"/>
              </w:rPr>
              <w:t xml:space="preserve">/</w:t>
            </w:r>
            <w:r>
              <w:rPr>
                <w:rFonts w:hint="eastAsia"/>
              </w:rPr>
              <w:t xml:space="preserve">群组管理、参数管理，含系统服务器端、客户端、数据库及各类对接接口；</w:t>
            </w:r>
            <w:r>
              <w:rPr>
                <w:rFonts w:hint="eastAsia"/>
              </w:rPr>
              <w:t xml:space="preserve">2.</w:t>
            </w:r>
            <w:r>
              <w:rPr>
                <w:rFonts w:hint="eastAsia"/>
              </w:rPr>
              <w:t xml:space="preserve">维保范围：系统日常运行维护、故障排查与修复、版本升级、采集推送数据安全保障、模板优化、接口适配协助、技术支持、用户培训；</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次远程巡检，内容涵盖服务器资源占用、数据库运行状态、接口数据同步准确性、消息推送及时性、模板可用性，出具巡检报告并提优化建议；</w:t>
            </w:r>
            <w:r>
              <w:t xml:space="preserve">2.</w:t>
            </w:r>
            <w:r>
              <w:t xml:space="preserve">定期维护：协助甲方进行各类推送模板更新（生日、周年、业绩、特殊日）、职工业绩指标配置调整、人员</w:t>
            </w:r>
            <w:r>
              <w:t xml:space="preserve">/</w:t>
            </w:r>
            <w:r>
              <w:t xml:space="preserve">群组信息同步、数据源参数校准，保障系统适配职工关怀及业务数据推送需求。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≤30</w:t>
            </w:r>
            <w:r>
              <w:t xml:space="preserve">分钟；</w:t>
            </w:r>
            <w:r>
              <w:t xml:space="preserve">2.</w:t>
            </w:r>
            <w:r>
              <w:t xml:space="preserve">故障处置：</w:t>
            </w:r>
            <w:r>
              <w:t xml:space="preserve">2</w:t>
            </w:r>
            <w:r>
              <w:t xml:space="preserve">小时内远程排查故障（如接口中断、推送失败、数据异常），远程无法解决的，维保人员</w:t>
            </w:r>
            <w:r>
              <w:t xml:space="preserve">24</w:t>
            </w:r>
            <w:r>
              <w:t xml:space="preserve">小时内到达现场，到</w:t>
            </w:r>
            <w:r>
              <w:t xml:space="preserve">场后</w:t>
            </w:r>
            <w:r>
              <w:t xml:space="preserve">12</w:t>
            </w:r>
            <w:r>
              <w:t xml:space="preserve">小时内免费修复；若无法即时修复，</w:t>
            </w:r>
            <w:r>
              <w:t xml:space="preserve">2</w:t>
            </w:r>
            <w:r>
              <w:t xml:space="preserve">日内免费更换配件恢复正常运行；</w:t>
            </w:r>
            <w:r>
              <w:t xml:space="preserve">3.</w:t>
            </w:r>
            <w:r>
              <w:t xml:space="preserve">违约处置：若</w:t>
            </w:r>
            <w:r>
              <w:t xml:space="preserve">72</w:t>
            </w:r>
            <w:r>
              <w:t xml:space="preserve">小时内维修人员未到位或未完成修复，甲方有权自行维修或更换配件，费用从乙方合同余款中扣除；故障处理后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数据安全与质量维护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次数据恢复测试；严禁泄露采集的患者诊疗数据、医院运营数据等敏感信息，签订信息保密协议；</w:t>
            </w:r>
            <w:r>
              <w:t xml:space="preserve">2.</w:t>
            </w:r>
            <w:r>
              <w:t xml:space="preserve">质量维护：免费维保期内，支持数据质量校验规则的动态更新，协助甲方完成采集数据的异常排查、修正，保障推送数据符合上级平台标准；</w:t>
            </w:r>
            <w:r>
              <w:t xml:space="preserve">3.</w:t>
            </w:r>
            <w: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数据采集管理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培训服务：根据甲方岗位需求（信息科数据专员、质控科人员等）制定针对性培训计划，维保期内至少提供</w:t>
            </w:r>
            <w:r>
              <w:t xml:space="preserve">2</w:t>
            </w:r>
            <w:r>
              <w:t xml:space="preserve">次现场培训，确保关键岗位人员可独立配置采集规则、排查数据异常及简单故障排查；培训后组织考核，保障培训效果。</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医院组建考核小组（信息科、质控科等），每月量化评分（满分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分）、数据采集推送准确率（</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资料提供：提供完整技术资料、操作手册、接口协议文档、数据采集规则说明以及系统维护所需相关文档；</w:t>
            </w:r>
            <w:r/>
          </w:p>
          <w:p>
            <w:pPr>
              <w:pStyle w:val="770"/>
              <w:jc w:val="left"/>
            </w:pPr>
            <w:r>
              <w:t xml:space="preserve">2.</w:t>
            </w:r>
            <w:r>
              <w:t xml:space="preserve">履约保障：维保期内若因乙方服务不到位导致系统无法正常运行，影响数据采集、推送等业务工作的，按合同约定承担违约责任；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w:t>
            </w:r>
            <w:r>
              <w:t xml:space="preserve">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2" w:name="heading_6"/>
      <w:r>
        <w:t xml:space="preserve">运维系统年维保参数表</w:t>
      </w:r>
      <w:bookmarkEnd w:id="202"/>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w:t>
            </w:r>
            <w:r>
              <w:t xml:space="preserve">IT</w:t>
            </w:r>
            <w:r>
              <w:t xml:space="preserve">运维系统（含运维管理模块、资产设备管理模块、告警管理模块、历史数据模块、投屏功能模块等），覆盖主机（</w:t>
            </w:r>
            <w:r>
              <w:t xml:space="preserve">Windows/Linux/Solaris/AIX</w:t>
            </w:r>
            <w:r>
              <w:t xml:space="preserve">等系统）、网络设备、安全设备的监控管理，含系统服务器端、</w:t>
            </w:r>
            <w:r>
              <w:t xml:space="preserve">B/S</w:t>
            </w:r>
            <w:r>
              <w:t xml:space="preserve">架构客户端、自带合法授权操作系统及数据库、投屏适配组件等；</w:t>
            </w:r>
            <w:r>
              <w:t xml:space="preserve">2.</w:t>
            </w:r>
            <w:r>
              <w:t xml:space="preserve">维保范围：系统日常运行维护、故障排查与修复、同版本升级、数据安全保障、资产台账维护、监控规则优化、投屏功能维护、技术支持、用户培训、接口适配协助；</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次远程巡检，内容涵盖主机</w:t>
            </w:r>
            <w:r>
              <w:t xml:space="preserve">CPU/</w:t>
            </w:r>
            <w:r>
              <w:t xml:space="preserve">内存</w:t>
            </w:r>
            <w:r>
              <w:t xml:space="preserve">/</w:t>
            </w:r>
            <w:r>
              <w:t xml:space="preserve">磁盘</w:t>
            </w:r>
            <w:r>
              <w:t xml:space="preserve">IO</w:t>
            </w:r>
            <w:r>
              <w:t xml:space="preserve">、网络设备端口状态</w:t>
            </w:r>
            <w:r>
              <w:t xml:space="preserve">/</w:t>
            </w:r>
            <w:r>
              <w:t xml:space="preserve">带宽利用率、安全设备负载、拓扑连接完整性、告警规则有效性、投屏显示效果、数据库运行状态，出具巡检报告并提优化建议；</w:t>
            </w:r>
            <w:r/>
          </w:p>
          <w:p>
            <w:pPr>
              <w:pStyle w:val="770"/>
              <w:jc w:val="left"/>
            </w:pPr>
            <w:r>
              <w:t xml:space="preserve">2.</w:t>
            </w:r>
            <w:r>
              <w:t xml:space="preserve">定期维护：协助甲方进行资产信息更新（位置、负责人等）、告警阀值调整、拓扑自动优化、投屏内容配置（多界面滚动、监控数据展示）、设备接入新增</w:t>
            </w:r>
            <w:r>
              <w:t xml:space="preserve">/</w:t>
            </w:r>
            <w:r>
              <w:t xml:space="preserve">注销，保障系统适配医院</w:t>
            </w:r>
            <w:r>
              <w:t xml:space="preserve">IT</w:t>
            </w:r>
            <w:r>
              <w:t xml:space="preserve">运维管理需求，符合非代理式监测、禁用特定端口监控等安全要求。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1</w:t>
            </w:r>
            <w:r>
              <w:t xml:space="preserve">小时内远程排查故障，远程无法解决的，维保人员</w:t>
            </w:r>
            <w:r>
              <w:t xml:space="preserve">12</w:t>
            </w:r>
            <w:r>
              <w:t xml:space="preserve">小时内到达现场，到场后</w:t>
            </w:r>
            <w:r>
              <w:t xml:space="preserve">8</w:t>
            </w:r>
            <w:r>
              <w:t xml:space="preserve">小时内免费修复；</w:t>
            </w:r>
            <w:r>
              <w:t xml:space="preserve">3.</w:t>
            </w:r>
            <w:r>
              <w:t xml:space="preserve">违约处置：若</w:t>
            </w:r>
            <w:r>
              <w:t xml:space="preserve">24</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w:t>
            </w:r>
            <w:r>
              <w:t xml:space="preserve">与监控维护</w:t>
            </w:r>
            <w:r/>
          </w:p>
        </w:tc>
        <w:tc>
          <w:tcPr>
            <w:tcW w:w="3954"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w:t>
            </w:r>
            <w:r>
              <w:t xml:space="preserve">试；严格遵守保密协议，严禁泄露设备资产信息、监控数据等敏感信息，保障数据安全；</w:t>
            </w:r>
            <w:r>
              <w:t xml:space="preserve">2.</w:t>
            </w:r>
            <w:r>
              <w:t xml:space="preserve">业务维护：免费维保期内，支持资产台账批量更新、告警规则个性化配置（短信</w:t>
            </w:r>
            <w:r>
              <w:t xml:space="preserve">/</w:t>
            </w:r>
            <w:r>
              <w:t xml:space="preserve">微信</w:t>
            </w:r>
            <w:r>
              <w:t xml:space="preserve">/</w:t>
            </w:r>
            <w:r>
              <w:t xml:space="preserve">邮件等多通知方式）、拓扑线路自动发现与调整、磁盘</w:t>
            </w:r>
            <w:r>
              <w:t xml:space="preserve">IO</w:t>
            </w:r>
            <w:r>
              <w:t xml:space="preserve">等关键指标历史数据回溯优化、投屏设备适配调试，确保监控覆盖主机</w:t>
            </w:r>
            <w:r>
              <w:t xml:space="preserve">/</w:t>
            </w:r>
            <w:r>
              <w:t xml:space="preserve">网络</w:t>
            </w:r>
            <w:r>
              <w:t xml:space="preserve">/</w:t>
            </w:r>
            <w:r>
              <w:t xml:space="preserve">安全设备全维度；</w:t>
            </w:r>
            <w:r>
              <w:t xml:space="preserve">3.</w:t>
            </w:r>
            <w:r>
              <w:t xml:space="preserve">安全整改配合：乙方须全力配合甲方及上级监管部门开展网络安全检查、等级保护测评，针对检查发现的安全隐患，接到整改通知后在规定时限内完成漏洞修复、配置优化，提交整改佐证资料，确保符合《网络安全法》及医院</w:t>
            </w:r>
            <w:r>
              <w:t xml:space="preserve">IT</w:t>
            </w:r>
            <w:r>
              <w:t xml:space="preserve">运维安全规范。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次现场培训，内容涵盖系统部署操作、监控指标配置、告警规则设置、拓扑管理、投屏功能使用、故障排查，确保关键岗位人员可独立运营系统；培训后组织考核，保障培训效果并提交培训总结报告。</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医院组建考核小组（信息科），每月量化评分（满分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分）、监控有效性（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资料提供：提供完整技术资料、操作手册、维修手册、数据库维护指南及系统维护所需相关文档；</w:t>
            </w:r>
            <w:r/>
          </w:p>
          <w:p>
            <w:pPr>
              <w:pStyle w:val="770"/>
              <w:jc w:val="left"/>
            </w:pPr>
            <w:r>
              <w:t xml:space="preserve">2.</w:t>
            </w:r>
            <w:r>
              <w:t xml:space="preserve">履约保障：维保期内若因乙方服务不到位导致系统无法正常运行，影响医院</w:t>
            </w:r>
            <w:r>
              <w:t xml:space="preserve">IT</w:t>
            </w:r>
            <w:r>
              <w:t xml:space="preserve">设备监控或运维管理的，按合同约定承担违约责任；定期主动寻访系统运行情况，开展全面检查维护；</w:t>
            </w:r>
            <w:r/>
          </w:p>
          <w:p>
            <w:pPr>
              <w:pStyle w:val="770"/>
              <w:jc w:val="left"/>
            </w:pPr>
            <w:r>
              <w:t xml:space="preserve">3.</w:t>
            </w:r>
            <w:r>
              <w:t xml:space="preserve">配合义务：全力配合医院评级、检查、系统升级、信息安全整改等工作，提供必要的技术支持及系统运行保障，协助甲方处理设备新增接入后的监控适配工作。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t xml:space="preserve">9</w:t>
            </w:r>
            <w:r/>
          </w:p>
        </w:tc>
        <w:tc>
          <w:tcPr>
            <w:tcW w:w="664" w:type="pct"/>
            <w:vAlign w:val="center"/>
            <w:textDirection w:val="lrTb"/>
            <w:noWrap w:val="false"/>
          </w:tcPr>
          <w:p>
            <w:pPr>
              <w:pStyle w:val="770"/>
            </w:pPr>
            <w: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3" w:name="heading_7"/>
      <w:r>
        <w:t xml:space="preserve">消毒供应中心追溯系统年维保参数表</w:t>
      </w:r>
      <w:bookmarkEnd w:id="203"/>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维保对象：消毒供应中心追溯系统（含清洗管理、灭菌管理、库存管理、发放管理、无菌包追溯、一次性物品管理、物资库房管理、手术室使用管理等功能模块），含系统服务器端、客户端、数据库（支持</w:t>
            </w:r>
            <w:r>
              <w:t xml:space="preserve">SQL/ORACLE</w:t>
            </w:r>
            <w:r>
              <w:t xml:space="preserve">）及与</w:t>
            </w:r>
            <w:r>
              <w:t xml:space="preserve">HIS</w:t>
            </w:r>
            <w:r>
              <w:t xml:space="preserve">系统的对接接口（视图读取</w:t>
            </w:r>
            <w:r>
              <w:t xml:space="preserve">/WEBSERVICE</w:t>
            </w:r>
            <w:r>
              <w:t xml:space="preserve">方式）；</w:t>
            </w:r>
            <w:r>
              <w:t xml:space="preserve">2.</w:t>
            </w:r>
            <w:r>
              <w:t xml:space="preserve">维保范围：系统日常运行维护、故障排查与修复、终生免费软件升级、追溯数据安全保障、条码标签管理、库存校准、技术支持、用户培训、接口适配协助；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1</w:t>
            </w:r>
            <w:r>
              <w:t xml:space="preserve">次远程巡检，内容涵盖清洗</w:t>
            </w:r>
            <w:r>
              <w:t xml:space="preserve">/</w:t>
            </w:r>
            <w:r>
              <w:t xml:space="preserve">灭菌流程记录完整性、条码标签打印有效性、库存数据一致性、无菌包追溯流畅度、过期提醒准确性、手术室申领发放同步性、接口数据传输稳定性，出具巡检报告并提优化建议；</w:t>
            </w:r>
            <w:r>
              <w:t xml:space="preserve">2.</w:t>
            </w:r>
            <w:r>
              <w:t xml:space="preserve">定期维护：协助甲方进行器械包信息更新、灭菌批次记录校准、双层环切标签配置、延迟打包参数调整、库存盘库核对、角色权限分配优化，保障系统适配消毒供应中心全流程追溯及手术室紧急申领需求。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小时内到达现场，到场后</w:t>
            </w:r>
            <w:r>
              <w:t xml:space="preserve">10</w:t>
            </w:r>
            <w:r>
              <w:t xml:space="preserve">小时内免费修复；</w:t>
            </w:r>
            <w:r>
              <w:t xml:space="preserve">3.</w:t>
            </w:r>
            <w:r>
              <w:t xml:space="preserve">违约处置：若</w:t>
            </w:r>
            <w:r>
              <w:t xml:space="preserve">30</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数据安全与追溯维护</w:t>
            </w:r>
            <w:r/>
          </w:p>
        </w:tc>
        <w:tc>
          <w:tcPr>
            <w:tcW w:w="3951" w:type="pct"/>
            <w:vAlign w:val="center"/>
            <w:textDirection w:val="lrTb"/>
            <w:noWrap w:val="false"/>
          </w:tcPr>
          <w:p>
            <w:pPr>
              <w:pStyle w:val="770"/>
              <w:jc w:val="left"/>
            </w:pPr>
            <w:r>
              <w:t xml:space="preserve">1.</w:t>
            </w:r>
            <w:r>
              <w:t xml:space="preserve">数据安全：协助甲方完善数据备份策略（每日增量</w:t>
            </w:r>
            <w:r>
              <w:t xml:space="preserve">+</w:t>
            </w:r>
            <w:r>
              <w:t xml:space="preserve">每周全量备份），每季度开展</w:t>
            </w:r>
            <w:r>
              <w:t xml:space="preserve">1</w:t>
            </w:r>
            <w:r>
              <w:t xml:space="preserve">次数据恢复测试；严格遵守保密协议，严禁泄露无菌包追溯数据、患者关联信息等敏感数据，保障追溯链条完整性；</w:t>
            </w:r>
            <w:r>
              <w:t xml:space="preserve">2.</w:t>
            </w:r>
            <w:r>
              <w:t xml:space="preserve">业务维护：免费维保期内，支持无菌包正向</w:t>
            </w:r>
            <w:r>
              <w:t xml:space="preserve">/</w:t>
            </w:r>
            <w:r>
              <w:t xml:space="preserve">反向追溯优化、一次性物品批次管理校准、过期提醒阈值调整、灭菌监测记录拍照留存功能维护，协助甲方处理库存差异、异常无菌包登记等问题，确保器械包从</w:t>
            </w:r>
            <w:r>
              <w:t xml:space="preserve">回收至使用全流程可查可溯；</w:t>
            </w:r>
            <w:r>
              <w:t xml:space="preserve">3.</w:t>
            </w:r>
            <w:r>
              <w:t xml:space="preserve">安全整改配合：乙方须全力配合甲方及上级监管部门开展消毒供应合规检查、网络安全检查，针对检查发现的问题，接到整改通知后在规定时限内完成漏洞修复、流程优化，提交整改佐证资料，确保符合《医院消毒供应中心管理规范》及相关数据安全要求。</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w:t>
            </w:r>
            <w:r>
              <w:t xml:space="preserve">2.</w:t>
            </w:r>
            <w: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次现场培训，内容涵盖系统全流程操作、条码追溯、紧急发放处理、简单故障排查，确保关键岗位人员可独立运营系统；培训后组织考核，保障培训效果。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医院组建考核小组（消毒供应中心、信息科等），每月量化评分（满分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分）、巡检报告质量（</w:t>
            </w:r>
            <w:r>
              <w:t xml:space="preserve">15</w:t>
            </w:r>
            <w:r>
              <w:t xml:space="preserve">分）、接口稳定性（</w:t>
            </w:r>
            <w:r>
              <w:t xml:space="preserve">15</w:t>
            </w:r>
            <w:r>
              <w:t xml:space="preserve">分）、追溯准确性（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资料提供：提供完整技术资料、操作手册、接口对接说明及系统维护所需相关文档；</w:t>
            </w:r>
            <w:r/>
          </w:p>
          <w:p>
            <w:pPr>
              <w:pStyle w:val="770"/>
              <w:jc w:val="left"/>
            </w:pPr>
            <w:r>
              <w:t xml:space="preserve">2.</w:t>
            </w:r>
            <w:r>
              <w:t xml:space="preserve">履约保障：维保期内若因乙方服务不到位导致系统无法正常运行，影响无菌包追溯或消毒供应业务开展的，按合同约定承担违约责任；严格履行终生免费软件升级承诺；</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t xml:space="preserve">8.</w:t>
            </w:r>
            <w:r>
              <w:t xml:space="preserve">所有罚款均从合同余款中扣除，余款不足的甲方有权追偿，累计罚款不超合同总价的</w:t>
            </w:r>
            <w:r>
              <w:t xml:space="preserve">15%</w:t>
            </w:r>
            <w:r>
              <w:t xml:space="preserve">，服务方有异议的需在</w:t>
            </w:r>
            <w:r>
              <w:t xml:space="preserve">3</w:t>
            </w:r>
            <w:r>
              <w:t xml:space="preserve">个工作日内提出，协商不成按合同约定争议解决方式处理。</w:t>
            </w:r>
            <w:r/>
          </w:p>
        </w:tc>
      </w:tr>
    </w:tbl>
    <w:p>
      <w:pPr>
        <w:pStyle w:val="748"/>
        <w:ind w:firstLine="482"/>
      </w:pPr>
      <w:r/>
      <w:bookmarkStart w:id="204" w:name="heading_8"/>
      <w:r>
        <w:t xml:space="preserve">急诊和三大中心信息平台年维保参数表</w:t>
      </w:r>
      <w:bookmarkEnd w:id="204"/>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维保对象：急诊和三大中心信息平台（软件部分含急诊临床信息系统</w:t>
            </w:r>
            <w:r>
              <w:t xml:space="preserve">&lt;</w:t>
            </w:r>
            <w:r>
              <w:t xml:space="preserve">预检分诊、排队叫号、电子病历等</w:t>
            </w:r>
            <w:r>
              <w:t xml:space="preserve">16</w:t>
            </w:r>
            <w:r>
              <w:t xml:space="preserve">个子系统</w:t>
            </w:r>
            <w:r>
              <w:t xml:space="preserve">&gt;</w:t>
            </w:r>
            <w:r>
              <w:t xml:space="preserve">、日间诊疗中心系统、急诊急救质控指标系统；硬件部分含急诊叫号屏、输液监测设备、物联网传感基站、智能手环、绿道平板</w:t>
            </w:r>
            <w:r>
              <w:t xml:space="preserve">/PDA</w:t>
            </w:r>
            <w:r>
              <w:t xml:space="preserve">等配套硬件），含系统服务器端、客户端（</w:t>
            </w:r>
            <w:r>
              <w:t xml:space="preserve">PC+</w:t>
            </w:r>
            <w:r>
              <w:t xml:space="preserve">移动终端）、数据库及与</w:t>
            </w:r>
            <w:r>
              <w:t xml:space="preserve">HIS</w:t>
            </w:r>
            <w:r>
              <w:t xml:space="preserve">、</w:t>
            </w:r>
            <w:r>
              <w:t xml:space="preserve">LIS</w:t>
            </w:r>
            <w:r>
              <w:t xml:space="preserve">、</w:t>
            </w:r>
            <w:r>
              <w:t xml:space="preserve">PACS</w:t>
            </w:r>
            <w:r>
              <w:t xml:space="preserve">、院前急救系统、国家</w:t>
            </w:r>
            <w:r>
              <w:t xml:space="preserve">/</w:t>
            </w:r>
            <w:r>
              <w:t xml:space="preserve">区域专病数据中心的对接接口；</w:t>
            </w:r>
            <w:r>
              <w:t xml:space="preserve">2.</w:t>
            </w:r>
            <w:r>
              <w:t xml:space="preserve">维保范围：系统软硬件日常运行维护、故障排查与修复、软件免费升级、数据安全保障、关键时间节点采集维护、质控指标监控、硬件校准、技术支持、用户培训、接口适配协助、数据上报支持；</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日常巡检：每月开展</w:t>
            </w:r>
            <w:r>
              <w:t xml:space="preserve">1</w:t>
            </w:r>
            <w:r>
              <w:t xml:space="preserve">次现场巡检，问题处理，需求收集，内容涵盖软件流程完整性（急诊救治、绿道闭环）、质控指标准确性、数据上报连通性、硬件设备运行状态（叫号屏显示、输液监测精度、物联网信号）、接口数据同步稳定性，出具巡检报告并提优化建议；</w:t>
            </w:r>
            <w:r>
              <w:t xml:space="preserve">2.</w:t>
            </w:r>
            <w:r>
              <w:t xml:space="preserve">定期维护：协助甲方进行诊疗模板更新、质控阈值调整、时间节点采集校准、硬件设备精度校验（输液监视器、地磅等）、用户权限配置，保障系统适配急诊急救及三大中心救治流程，满足数据上报、质控评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≤10</w:t>
            </w:r>
            <w:r>
              <w:t xml:space="preserve">分钟；</w:t>
            </w:r>
            <w:r>
              <w:t xml:space="preserve">2.</w:t>
            </w:r>
            <w:r>
              <w:t xml:space="preserve">故障处置：</w:t>
            </w:r>
            <w:r>
              <w:t xml:space="preserve">30</w:t>
            </w:r>
            <w:r>
              <w:t xml:space="preserve">分钟内远程排查故障，远程无法解决的，维保人员</w:t>
            </w:r>
            <w:r>
              <w:t xml:space="preserve">8</w:t>
            </w:r>
            <w:r>
              <w:t xml:space="preserve">小时内到达现场，到场后</w:t>
            </w:r>
            <w:r>
              <w:t xml:space="preserve">6</w:t>
            </w:r>
            <w:r>
              <w:t xml:space="preserve">小时内免费修复；</w:t>
            </w:r>
            <w:r>
              <w:t xml:space="preserve">3.</w:t>
            </w:r>
            <w:r>
              <w:t xml:space="preserve">违约处置：若</w:t>
            </w:r>
            <w:r>
              <w:t xml:space="preserve">12</w:t>
            </w:r>
            <w:r>
              <w:t xml:space="preserve">小时内维修人员未到位，甲方有权自行维修或更换配件，费用从乙方合同余款中扣除；故障处理后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数据安全与流程维护</w:t>
            </w:r>
            <w:r/>
          </w:p>
        </w:tc>
        <w:tc>
          <w:tcPr>
            <w:tcW w:w="3951" w:type="pct"/>
            <w:vAlign w:val="center"/>
            <w:textDirection w:val="lrTb"/>
            <w:noWrap w:val="false"/>
          </w:tcPr>
          <w:p>
            <w:pPr>
              <w:pStyle w:val="770"/>
              <w:jc w:val="left"/>
            </w:pPr>
            <w:r>
              <w:t xml:space="preserve">1.</w:t>
            </w:r>
            <w:r>
              <w:t xml:space="preserve">数据安全：协助甲方完善数据备份策略，每季度开展</w:t>
            </w:r>
            <w:r>
              <w:t xml:space="preserve">1</w:t>
            </w:r>
            <w:r>
              <w:t xml:space="preserve">次数据恢复测试；严格遵守保密协议，严禁泄露患者救治数据、质控信息等敏感数据，保障数据符合医疗隐私保护要求；</w:t>
            </w:r>
            <w:r>
              <w:t xml:space="preserve">2.</w:t>
            </w:r>
            <w:r>
              <w:t xml:space="preserve">业务维护：免费维保期内，支持关键时间节点采集优化（自动感应</w:t>
            </w:r>
            <w:r>
              <w:t xml:space="preserve">+</w:t>
            </w:r>
            <w:r>
              <w:t xml:space="preserve">手动记录）、质控指标可视化展示调整、专病病历模板更新、数据上报接口校准，协助甲方处理救治流程异常数据，确保急诊急救及三大中心救治全流程可追溯、数据上报无遗漏；</w:t>
            </w:r>
            <w:r>
              <w:t xml:space="preserve">3.</w:t>
            </w:r>
            <w:r>
              <w:t xml:space="preserve">安全整改配合：乙方须全力配合甲方及上级监管部门开展网络安全检查、等级保护测评、急救中心评审，针对检查发现的问题，接到整改通知后在规定时限内完成漏洞修复、流程优化，提交整改佐证资料，确保符合急诊急救管理规范及数据上报标准。</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版本升级：维保期内免费安装系统最新版本，提供小版本迭代升级（含</w:t>
            </w:r>
            <w:r>
              <w:t xml:space="preserve">bug</w:t>
            </w:r>
            <w:r>
              <w:t xml:space="preserve">修复、功能微调），同步适配国家专病数据中心上报标准更新；</w:t>
            </w:r>
            <w:r>
              <w:t xml:space="preserve">2.</w:t>
            </w:r>
            <w:r>
              <w:t xml:space="preserve">接口服务：无条件免费开放系统接入端口，协助甲方及第三方完成与院前急救系统、院内集成平台、国家</w:t>
            </w:r>
            <w:r>
              <w:t xml:space="preserve">/</w:t>
            </w:r>
            <w:r>
              <w:t xml:space="preserve">区域胸痛</w:t>
            </w:r>
            <w:r>
              <w:t xml:space="preserve">/</w:t>
            </w:r>
            <w:r>
              <w:t xml:space="preserve">卒中</w:t>
            </w:r>
            <w:r>
              <w:t xml:space="preserve">/</w:t>
            </w:r>
            <w:r>
              <w:t xml:space="preserve">创伤中心数据平台的接口调试；因甲方现有系统升级导致接口调整的，提供免费适配支持，保障数据双向顺畅传输。</w:t>
            </w:r>
            <w:r>
              <w:t xml:space="preserve">3.</w:t>
            </w:r>
            <w:r>
              <w:t xml:space="preserve">新增接口服务：针对甲方提出的新增接口需求，相关费用秉承友好合作原则核算：工作量在</w:t>
            </w:r>
            <w:r>
              <w:t xml:space="preserve">10</w:t>
            </w:r>
            <w:r>
              <w:t xml:space="preserve">个工作日以内（包含</w:t>
            </w:r>
            <w:r>
              <w:t xml:space="preserve">10</w:t>
            </w:r>
            <w:r>
              <w:t xml:space="preserve">个工作日）的，乙方不收取接口开发及适配费用；工作量在</w:t>
            </w:r>
            <w:r>
              <w:t xml:space="preserve">10</w:t>
            </w:r>
            <w: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技术支持：建立专属沟通渠道（电话、邮件、远程协助），响应甲方日常操作疑问；维保期满后仍提供免费电话咨询服务；</w:t>
            </w:r>
            <w:r>
              <w:t xml:space="preserve">2.</w:t>
            </w:r>
            <w:r>
              <w:t xml:space="preserve">培训服务：根据甲方岗位需求（急诊科医生、护士、三大中心专员等）制定针对性培训计划，维保期内至少提供</w:t>
            </w:r>
            <w:r>
              <w:t xml:space="preserve">3</w:t>
            </w:r>
            <w:r>
              <w:t xml:space="preserve">次现场培训，确保关键岗位人员可独立操作系统、配置绿色通道流程及简单故障排查；培训后组织考核，保障培训效果。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医院组建考核小组（急诊科、医务科、信息科等部门），每月量化评分（满分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分）、接口稳定性（</w:t>
            </w:r>
            <w:r>
              <w:t xml:space="preserve">15</w:t>
            </w:r>
            <w:r>
              <w:t xml:space="preserve">分）、数据上报准确性（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个月不合格可扣服务费，连续</w:t>
            </w:r>
            <w:r>
              <w:t xml:space="preserve">3</w:t>
            </w:r>
            <w:r>
              <w:t xml:space="preserve">个月不合格可终止合同。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资料提供：提供完整技术资料、操作手册、接口说明文档、硬件校准指南及系统维护所需相关文档；</w:t>
            </w:r>
            <w:r/>
          </w:p>
          <w:p>
            <w:pPr>
              <w:pStyle w:val="770"/>
              <w:jc w:val="left"/>
            </w:pPr>
            <w:r>
              <w:t xml:space="preserve">2.</w:t>
            </w:r>
            <w:r>
              <w:t xml:space="preserve">履约保障：维保期内若因乙方服务不到位导致系统无法正常运行，影响急诊急救或数据上报工作的，按合同约定承担违约责任；配合甲方完成评审所需的系统功能调整及数据补录；</w:t>
            </w:r>
            <w:r/>
          </w:p>
          <w:p>
            <w:pPr>
              <w:pStyle w:val="770"/>
              <w:jc w:val="left"/>
            </w:pPr>
            <w:r>
              <w:t xml:space="preserve">3.</w:t>
            </w:r>
            <w:r>
              <w:t xml:space="preserve">配合义务：全力配合医院评级、检查、系统升级、信息安全整改等工作，提供必要的技术支持及系统运行保障；协助甲方处理数据异常、上报失败等紧急问题，保障救治流程不受影响。</w:t>
            </w:r>
            <w:bookmarkStart w:id="205" w:name="OLE_LINK3"/>
            <w:r/>
            <w:r/>
          </w:p>
          <w:p>
            <w:pPr>
              <w:pStyle w:val="770"/>
              <w:jc w:val="left"/>
            </w:pPr>
            <w:r>
              <w:t xml:space="preserve">4.</w:t>
            </w:r>
            <w:bookmarkEnd w:id="205"/>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t xml:space="preserve">9</w:t>
            </w:r>
            <w:r/>
          </w:p>
        </w:tc>
        <w:tc>
          <w:tcPr>
            <w:tcW w:w="662" w:type="pct"/>
            <w:vAlign w:val="center"/>
            <w:textDirection w:val="lrTb"/>
            <w:noWrap w:val="false"/>
          </w:tcPr>
          <w:p>
            <w:pPr>
              <w:pStyle w:val="770"/>
            </w:pPr>
            <w: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未经甲方允许随意更换项目负责人的扣除维保费的</w:t>
            </w:r>
            <w:r>
              <w:t xml:space="preserve">10%</w:t>
            </w:r>
            <w:r>
              <w:t xml:space="preserve">。</w:t>
            </w:r>
            <w:r/>
          </w:p>
        </w:tc>
      </w:tr>
    </w:tbl>
    <w:p>
      <w:pPr>
        <w:pStyle w:val="748"/>
        <w:ind w:firstLine="482"/>
      </w:pPr>
      <w:r>
        <w:rPr>
          <w:rFonts w:hint="eastAsia"/>
        </w:rPr>
        <w:t xml:space="preserve">医疗技术授权、技术档案管理系统年维护项目</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维保对象：医疗技术授权、技术档案管理系统（含医疗技术授权管理软件</w:t>
            </w:r>
            <w:r>
              <w:rPr>
                <w:rFonts w:hint="eastAsia"/>
              </w:rPr>
              <w:t xml:space="preserve">&lt;</w:t>
            </w:r>
            <w:r>
              <w:rPr>
                <w:rFonts w:hint="eastAsia"/>
              </w:rPr>
              <w:t xml:space="preserve">手术授权、高风险诊疗项目管理、新技术授权子模块</w:t>
            </w:r>
            <w:r>
              <w:rPr>
                <w:rFonts w:hint="eastAsia"/>
              </w:rPr>
              <w:t xml:space="preserve">&gt;</w:t>
            </w:r>
            <w:r>
              <w:rPr>
                <w:rFonts w:hint="eastAsia"/>
              </w:rPr>
              <w:t xml:space="preserve">、技术档案管理系统软件</w:t>
            </w:r>
            <w:r>
              <w:rPr>
                <w:rFonts w:hint="eastAsia"/>
              </w:rPr>
              <w:t xml:space="preserve">&lt;</w:t>
            </w:r>
            <w:r>
              <w:rPr>
                <w:rFonts w:hint="eastAsia"/>
              </w:rPr>
              <w:t xml:space="preserve">人员基础信息、工作经历、职称评聘、资格证书等</w:t>
            </w:r>
            <w:r>
              <w:rPr>
                <w:rFonts w:hint="eastAsia"/>
              </w:rPr>
              <w:t xml:space="preserve">18</w:t>
            </w:r>
            <w:r>
              <w:rPr>
                <w:rFonts w:hint="eastAsia"/>
              </w:rPr>
              <w:t xml:space="preserve">个功能模块</w:t>
            </w:r>
            <w:r>
              <w:rPr>
                <w:rFonts w:hint="eastAsia"/>
              </w:rPr>
              <w:t xml:space="preserve">&gt;</w:t>
            </w:r>
            <w:r>
              <w:rPr>
                <w:rFonts w:hint="eastAsia"/>
              </w:rPr>
              <w:t xml:space="preserve">），含系统服务器端、客户端、数据库及与院内职称管理、</w:t>
            </w:r>
            <w:r>
              <w:rPr>
                <w:rFonts w:hint="eastAsia"/>
              </w:rPr>
              <w:t xml:space="preserve">HIS</w:t>
            </w:r>
            <w:r>
              <w:rPr>
                <w:rFonts w:hint="eastAsia"/>
              </w:rPr>
              <w:t xml:space="preserve">等系统的对接接口；</w:t>
            </w:r>
            <w:r>
              <w:rPr>
                <w:rFonts w:hint="eastAsia"/>
              </w:rPr>
              <w:t xml:space="preserve">2.</w:t>
            </w:r>
            <w:r>
              <w:rPr>
                <w:rFonts w:hint="eastAsia"/>
              </w:rPr>
              <w:t xml:space="preserve">维保范围：系统日常运行维护、故障排查与修复、版本升级、授权数据及技术档案安全保障、流程配置优化、技术支持、用户培训、接口适配协助；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1</w:t>
            </w:r>
            <w:r>
              <w:rPr>
                <w:rFonts w:hint="eastAsia"/>
              </w:rPr>
              <w:t xml:space="preserve">次远程巡检，内容涵盖服务器资源占用、数据库运行状态、授权流程完整性、档案数据准确性、权限配置有效性、接口通信稳定性，出具巡检报告并提优化建议；</w:t>
            </w:r>
            <w:r>
              <w:rPr>
                <w:rFonts w:hint="eastAsia"/>
              </w:rPr>
              <w:t xml:space="preserve">2.</w:t>
            </w:r>
            <w:r>
              <w:rPr>
                <w:rFonts w:hint="eastAsia"/>
              </w:rPr>
              <w:t xml:space="preserve">定期维护：协助甲方进行技术目录库（含</w:t>
            </w:r>
            <w:r>
              <w:rPr>
                <w:rFonts w:hint="eastAsia"/>
              </w:rPr>
              <w:t xml:space="preserve">ICD</w:t>
            </w:r>
            <w:r>
              <w:rPr>
                <w:rFonts w:hint="eastAsia"/>
              </w:rPr>
              <w:t xml:space="preserve">编码、手术等级）、药品目录库更新，授权审批流程配置、档案录入模板调整、到期授权提醒阈值设置，保障系统适配医疗技术管理及人员档案管理业务需求。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≤30</w:t>
            </w:r>
            <w:r>
              <w:rPr>
                <w:rFonts w:hint="eastAsia"/>
              </w:rPr>
              <w:t xml:space="preserve">分钟；</w:t>
            </w:r>
            <w:r>
              <w:t xml:space="preserve">2.</w:t>
            </w:r>
            <w:r>
              <w:rPr>
                <w:rFonts w:hint="eastAsia"/>
              </w:rPr>
              <w:t xml:space="preserve">故障处置：</w:t>
            </w:r>
            <w:r>
              <w:t xml:space="preserve">2</w:t>
            </w:r>
            <w:r>
              <w:rPr>
                <w:rFonts w:hint="eastAsia"/>
              </w:rPr>
              <w:t xml:space="preserve">小时内远程排查故障，远程无法解决的，维保人员</w:t>
            </w:r>
            <w:r>
              <w:t xml:space="preserve">24</w:t>
            </w:r>
            <w:r>
              <w:rPr>
                <w:rFonts w:hint="eastAsia"/>
              </w:rPr>
              <w:t xml:space="preserve">小时内到达现场，到场后</w:t>
            </w:r>
            <w:r>
              <w:t xml:space="preserve">12</w:t>
            </w:r>
            <w:r>
              <w:rPr>
                <w:rFonts w:hint="eastAsia"/>
              </w:rPr>
              <w:t xml:space="preserve">小时内免费修复；</w:t>
            </w:r>
            <w:r>
              <w:t xml:space="preserve">3.</w:t>
            </w:r>
            <w:r>
              <w:rPr>
                <w:rFonts w:hint="eastAsia"/>
              </w:rPr>
              <w:t xml:space="preserve">违约处置：若</w:t>
            </w:r>
            <w:r>
              <w:t xml:space="preserve">36</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数据安全与档案维护</w:t>
            </w:r>
            <w:r/>
          </w:p>
        </w:tc>
        <w:tc>
          <w:tcPr>
            <w:tcW w:w="3951" w:type="pct"/>
            <w:vAlign w:val="center"/>
            <w:textDirection w:val="lrTb"/>
            <w:noWrap w:val="false"/>
          </w:tcPr>
          <w:p>
            <w:pPr>
              <w:pStyle w:val="770"/>
              <w:jc w:val="left"/>
            </w:pPr>
            <w:r>
              <w:t xml:space="preserve">1.</w:t>
            </w:r>
            <w:r>
              <w:rPr>
                <w:rFonts w:hint="eastAsia"/>
              </w:rPr>
              <w:t xml:space="preserve">数据安全：协助甲方完善数据备份策略（每日增量</w:t>
            </w:r>
            <w:r>
              <w:t xml:space="preserve">+</w:t>
            </w:r>
            <w:r>
              <w:rPr>
                <w:rFonts w:hint="eastAsia"/>
              </w:rPr>
              <w:t xml:space="preserve">每周全量备份），每季度开展</w:t>
            </w:r>
            <w:r>
              <w:t xml:space="preserve">1</w:t>
            </w:r>
            <w:r>
              <w:rPr>
                <w:rFonts w:hint="eastAsia"/>
              </w:rPr>
              <w:t xml:space="preserve">次数据恢复测试；严禁泄露医疗技术档案、授权记录等敏感信息，签订信息保密协议；</w:t>
            </w:r>
            <w:r>
              <w:t xml:space="preserve">2.</w:t>
            </w:r>
            <w:r>
              <w:rPr>
                <w:rFonts w:hint="eastAsia"/>
              </w:rPr>
              <w:t xml:space="preserve">档案维护：免费维保期内，支持技术档案的批量导入</w:t>
            </w:r>
            <w:r>
              <w:t xml:space="preserve">/</w:t>
            </w:r>
            <w:r>
              <w:rPr>
                <w:rFonts w:hint="eastAsia"/>
              </w:rPr>
              <w:t xml:space="preserve">导出、历史档案迁移整理、档案格式标准化优化，协助甲方清理冗余档案数据；</w:t>
            </w:r>
            <w:r>
              <w:t xml:space="preserve">3.</w:t>
            </w:r>
            <w:r>
              <w:rPr>
                <w:rFonts w:hint="eastAsia"/>
              </w:rPr>
              <w:t xml:space="preserve">安全整改配合：乙方须全力配合甲方及上级监管部门开展网络安全检查、等级保护测评等工作，针对检查发现的安全隐患，接到整改通知后在规定时限内完成漏洞修复、配置优化，提交整改佐证资料，确保符合《网络安全法》《数据安全法》及医疗技术管理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t xml:space="preserve">1.</w:t>
            </w:r>
            <w:r>
              <w:rPr>
                <w:rFonts w:hint="eastAsia"/>
              </w:rPr>
              <w:t xml:space="preserve">版本升级：维保期内免费安装系统最新版本，提供小版本迭代升级（含</w:t>
            </w:r>
            <w:r>
              <w:t xml:space="preserve">bug</w:t>
            </w:r>
            <w:r>
              <w:rPr>
                <w:rFonts w:hint="eastAsia"/>
              </w:rPr>
              <w:t xml:space="preserve">修复、功能微调）；</w:t>
            </w:r>
            <w:r>
              <w:t xml:space="preserve">2.</w:t>
            </w:r>
            <w:r>
              <w:rPr>
                <w:rFonts w:hint="eastAsia"/>
              </w:rPr>
              <w:t xml:space="preserve">接口服务：无条件免费开放系统接入端口，协助甲方及第三方完成与医务管理系统、职称评审系统的接口接入调试；因甲方现有系统升级导致接口调整的，提供免费适配支持。</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w:t>
            </w:r>
            <w:r>
              <w:rPr>
                <w:rFonts w:hint="eastAsia"/>
              </w:rPr>
              <w:t xml:space="preserve">与培训服务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w:t>
            </w:r>
            <w:r>
              <w:rPr>
                <w:rFonts w:hint="eastAsia"/>
              </w:rPr>
              <w:t xml:space="preserve">（含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医院组建考核小组（医务科、信息科等），每月量化评分（满分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分）、档案管理准确性（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资料提供：提供完整技术资料、操作手册以及系统维护所需相关文档；</w:t>
            </w:r>
            <w:r/>
          </w:p>
          <w:p>
            <w:pPr>
              <w:pStyle w:val="770"/>
              <w:jc w:val="left"/>
            </w:pPr>
            <w:r>
              <w:t xml:space="preserve">2.</w:t>
            </w:r>
            <w:r>
              <w:rPr>
                <w:rFonts w:hint="eastAsia"/>
              </w:rPr>
              <w:t xml:space="preserve">履约保障：维保期内若因乙方服务不到位导致系统无法正常运行，影响医疗技术授权及档案管理业务开展的，按合同约定承担违约责任；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体检管理系统年维护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体检管理系统（含检前开单登记、团检报到、项目变更、检中检验采集、科室检查、检后总检管理、报告管理、财务管理、查询统计等功能模块），含系统服务器端、客户端、身份证读卡器、条码打印机等配套设备，及与</w:t>
            </w:r>
            <w:r>
              <w:rPr>
                <w:rFonts w:hint="eastAsia"/>
              </w:rPr>
              <w:t xml:space="preserve">LIS</w:t>
            </w:r>
            <w:r>
              <w:rPr>
                <w:rFonts w:hint="eastAsia"/>
              </w:rPr>
              <w:t xml:space="preserve">、</w:t>
            </w:r>
            <w:r>
              <w:rPr>
                <w:rFonts w:hint="eastAsia"/>
              </w:rPr>
              <w:t xml:space="preserve">PACS</w:t>
            </w:r>
            <w:r>
              <w:rPr>
                <w:rFonts w:hint="eastAsia"/>
              </w:rPr>
              <w:t xml:space="preserve">、</w:t>
            </w:r>
            <w:r>
              <w:rPr>
                <w:rFonts w:hint="eastAsia"/>
              </w:rPr>
              <w:t xml:space="preserve">HIS</w:t>
            </w:r>
            <w:r>
              <w:rPr>
                <w:rFonts w:hint="eastAsia"/>
              </w:rPr>
              <w:t xml:space="preserve">、心电图、影像设备的对接接口；</w:t>
            </w:r>
            <w:r>
              <w:rPr>
                <w:rFonts w:hint="eastAsia"/>
              </w:rPr>
              <w:t xml:space="preserve">2.</w:t>
            </w:r>
            <w:r>
              <w:rPr>
                <w:rFonts w:hint="eastAsia"/>
              </w:rPr>
              <w:t xml:space="preserve">维保范围：系统日常运行维护、故障排查与修复、版本升级、体检数据安全保障、业务流程优化、设备校准、技术支持、用户培训、接口适配协助；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次远程巡检，内容涵盖服务器资源占用、数据库运行状态、身份证信息采集准确性、条码打印有效性、体检项目互斥规则有效性、报告生成及时性、各接口数据同步稳定性，出具巡检报告并提优化建议；</w:t>
            </w:r>
            <w:r>
              <w:rPr>
                <w:rFonts w:hint="eastAsia"/>
              </w:rPr>
              <w:t xml:space="preserve">2.</w:t>
            </w:r>
            <w:r>
              <w:rPr>
                <w:rFonts w:hint="eastAsia"/>
              </w:rPr>
              <w:t xml:space="preserve">定期维护：协助甲方进行体检套餐更新、项目互斥</w:t>
            </w:r>
            <w:r>
              <w:rPr>
                <w:rFonts w:hint="eastAsia"/>
              </w:rPr>
              <w:t xml:space="preserve">/</w:t>
            </w:r>
            <w:r>
              <w:rPr>
                <w:rFonts w:hint="eastAsia"/>
              </w:rPr>
              <w:t xml:space="preserve">关联规则调整、报告模板优化、团检结算规则配置、用户权限校准，保障系统适配个人及团检业务开展需求。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小时内远程排查故障，远程无法解决的，维保人员</w:t>
            </w:r>
            <w:r>
              <w:t xml:space="preserve">18</w:t>
            </w:r>
            <w:r>
              <w:rPr>
                <w:rFonts w:hint="eastAsia"/>
              </w:rPr>
              <w:t xml:space="preserve">小时内到达现场，到场后</w:t>
            </w:r>
            <w:r>
              <w:t xml:space="preserve">10</w:t>
            </w:r>
            <w:r>
              <w:rPr>
                <w:rFonts w:hint="eastAsia"/>
              </w:rPr>
              <w:t xml:space="preserve">小时内免费修复；</w:t>
            </w:r>
            <w:r>
              <w:t xml:space="preserve">3.</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数据安全与体检数据维护</w:t>
            </w:r>
            <w:r/>
          </w:p>
        </w:tc>
        <w:tc>
          <w:tcPr>
            <w:tcW w:w="3951" w:type="pct"/>
            <w:vAlign w:val="center"/>
            <w:textDirection w:val="lrTb"/>
            <w:noWrap w:val="false"/>
          </w:tcPr>
          <w:p>
            <w:pPr>
              <w:pStyle w:val="770"/>
              <w:jc w:val="left"/>
            </w:pPr>
            <w:r>
              <w:rPr>
                <w:rFonts w:hint="eastAsia"/>
              </w:rPr>
              <w:t xml:space="preserve">1.</w:t>
            </w:r>
            <w:r>
              <w:rPr>
                <w:rFonts w:hint="eastAsia"/>
              </w:rPr>
              <w:t xml:space="preserve">数据安全：乙方需确保体检系统在甲方的永久使用，不得通过</w:t>
            </w:r>
            <w:r>
              <w:t xml:space="preserve">修改授权码、注册码或者更改设置影响系统正常运行，同时乙方必须保证甲方数据安全不泄密，否则甲方有权报请公安机关处理。</w:t>
            </w:r>
            <w:r>
              <w:rPr>
                <w:rFonts w:hint="eastAsia"/>
              </w:rPr>
              <w:t xml:space="preserve">协助甲方完善数据备份策略，每季度开展</w:t>
            </w:r>
            <w:r>
              <w:rPr>
                <w:rFonts w:hint="eastAsia"/>
              </w:rPr>
              <w:t xml:space="preserve">1</w:t>
            </w:r>
            <w:r>
              <w:rPr>
                <w:rFonts w:hint="eastAsia"/>
              </w:rPr>
              <w:t xml:space="preserve">次数据恢复测试；严格遵守保密协议，严禁泄露体检客户信息、体检结果等敏感数据，保障数据符合医疗隐私保护要求；</w:t>
            </w:r>
            <w:r>
              <w:rPr>
                <w:rFonts w:hint="eastAsia"/>
              </w:rPr>
              <w:t xml:space="preserve">2.</w:t>
            </w:r>
            <w:r>
              <w:rPr>
                <w:rFonts w:hint="eastAsia"/>
              </w:rPr>
              <w:t xml:space="preserve">业务维护：免费维保期内，支持弃检</w:t>
            </w:r>
            <w:r>
              <w:rPr>
                <w:rFonts w:hint="eastAsia"/>
              </w:rPr>
              <w:t xml:space="preserve">/</w:t>
            </w:r>
            <w:r>
              <w:rPr>
                <w:rFonts w:hint="eastAsia"/>
              </w:rPr>
              <w:t xml:space="preserve">拒检记录管理、团检综述报告生成优化、财务统计报表校准、梳理操作人员权限确保操作人员权限合理正确，协助甲方处理体检数据纠错、历史报告追溯等问题，确保体检流程闭环可查；</w:t>
            </w:r>
            <w:r>
              <w:rPr>
                <w:rFonts w:hint="eastAsia"/>
              </w:rPr>
              <w:t xml:space="preserve">3.</w:t>
            </w:r>
            <w:r>
              <w:rPr>
                <w:rFonts w:hint="eastAsia"/>
              </w:rP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体检数据管理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w:t>
            </w:r>
            <w:r>
              <w:t xml:space="preserve">训，内容涵盖系统全流程操作、故障排查、接口数据核对，确保关键岗位人员可独立运营系统；指定专门售后服务工程师，负责新进人员培训。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医院组建考核小组（体检中心、信息科等），每月量化评分（满分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分）、报告生成准确性（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资料提供：提供完整技术资料、操作手册、设备接口协议文档以及系统维护所需相关文档；</w:t>
            </w:r>
            <w:r/>
          </w:p>
          <w:p>
            <w:pPr>
              <w:pStyle w:val="770"/>
              <w:jc w:val="left"/>
            </w:pPr>
            <w:r>
              <w:t xml:space="preserve">2.</w:t>
            </w:r>
            <w:r>
              <w:rPr>
                <w:rFonts w:hint="eastAsia"/>
              </w:rPr>
              <w:t xml:space="preserve">履约保障：维保期内若因乙方服务不到位导致系统无法正常运行，影响体检业务开展的，按合同约定承担违约责任；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健康管理平台年维护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维保对象：健康管理平台（含个人健康档案、慢病管理、膳食管理、运动管理、随访管理、健康干预、微信公众号端、医生工作站端等功</w:t>
            </w:r>
            <w:r>
              <w:rPr>
                <w:rFonts w:hint="eastAsia"/>
              </w:rPr>
              <w:t xml:space="preserve">能模块），采用</w:t>
            </w:r>
            <w:r>
              <w:rPr>
                <w:rFonts w:hint="eastAsia"/>
              </w:rPr>
              <w:t xml:space="preserve">B/S+C/S</w:t>
            </w:r>
            <w:r>
              <w:rPr>
                <w:rFonts w:hint="eastAsia"/>
              </w:rPr>
              <w:t xml:space="preserve">架构，含系统服务器端、客户端、数据库及与体检管理系统的对接接口；</w:t>
            </w:r>
            <w:r>
              <w:rPr>
                <w:rFonts w:hint="eastAsia"/>
              </w:rPr>
              <w:t xml:space="preserve">2.</w:t>
            </w:r>
            <w:r>
              <w:rPr>
                <w:rFonts w:hint="eastAsia"/>
              </w:rPr>
              <w:t xml:space="preserve">维保范围：系统日常运行维护、故障排查与修复、版本升级、健康数据安全保障、干预计划优化、技术支持、用户培训、接口适配协助；</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次远程巡检，内容涵盖服务器资源占用、数据库运行状态、微信端功能可用性、干预计划执行率、随访任务流转效率、健康报告生成准确性、接口数据同步稳定性，出具巡检报告并提优化建议；</w:t>
            </w:r>
            <w:r>
              <w:rPr>
                <w:rFonts w:hint="eastAsia"/>
              </w:rPr>
              <w:t xml:space="preserve">2.</w:t>
            </w:r>
            <w:r>
              <w:rPr>
                <w:rFonts w:hint="eastAsia"/>
              </w:rPr>
              <w:t xml:space="preserve">定期维护：协助甲方进行问卷量表更新、干预模板优化（不少于</w:t>
            </w:r>
            <w:r>
              <w:rPr>
                <w:rFonts w:hint="eastAsia"/>
              </w:rPr>
              <w:t xml:space="preserve">40</w:t>
            </w:r>
            <w:r>
              <w:rPr>
                <w:rFonts w:hint="eastAsia"/>
              </w:rPr>
              <w:t xml:space="preserve">个内置模板）、膳食</w:t>
            </w:r>
            <w:r>
              <w:rPr>
                <w:rFonts w:hint="eastAsia"/>
              </w:rPr>
              <w:t xml:space="preserve">/</w:t>
            </w:r>
            <w:r>
              <w:rPr>
                <w:rFonts w:hint="eastAsia"/>
              </w:rPr>
              <w:t xml:space="preserve">运动方案模板调整、慢病评估模型参数校准，保障系统适配健康管理全流程业务需求。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小时内远程排查故障，远程无法解决的，维保人员</w:t>
            </w:r>
            <w:r>
              <w:t xml:space="preserve">18</w:t>
            </w:r>
            <w:r>
              <w:rPr>
                <w:rFonts w:hint="eastAsia"/>
              </w:rPr>
              <w:t xml:space="preserve">小时内到达现场，到场后</w:t>
            </w:r>
            <w:r>
              <w:t xml:space="preserve">10</w:t>
            </w:r>
            <w:r>
              <w:rPr>
                <w:rFonts w:hint="eastAsia"/>
              </w:rPr>
              <w:t xml:space="preserve">小时内免费修复；</w:t>
            </w:r>
            <w:r>
              <w:t xml:space="preserve">3.</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数据安全与健康管理平台数据维护</w:t>
            </w:r>
            <w:r/>
          </w:p>
        </w:tc>
        <w:tc>
          <w:tcPr>
            <w:tcW w:w="3951" w:type="pct"/>
            <w:vAlign w:val="center"/>
            <w:textDirection w:val="lrTb"/>
            <w:noWrap w:val="false"/>
          </w:tcPr>
          <w:p>
            <w:pPr>
              <w:pStyle w:val="770"/>
              <w:jc w:val="left"/>
            </w:pPr>
            <w:r>
              <w:rPr>
                <w:rFonts w:hint="eastAsia"/>
              </w:rPr>
              <w:t xml:space="preserve">1.</w:t>
            </w:r>
            <w:r>
              <w:rPr>
                <w:rFonts w:hint="eastAsia"/>
              </w:rPr>
              <w:t xml:space="preserve">数据安全：协助甲方完善数据备份策略，每季度开展</w:t>
            </w:r>
            <w:r>
              <w:rPr>
                <w:rFonts w:hint="eastAsia"/>
              </w:rPr>
              <w:t xml:space="preserve">1</w:t>
            </w:r>
            <w:r>
              <w:rPr>
                <w:rFonts w:hint="eastAsia"/>
              </w:rPr>
              <w:t xml:space="preserve">次数据恢复测试；严格遵守保密协议，严禁泄露个人健康档案、慢病数据、干预记录等敏感信息，保障数据符合医疗卫生敏感数据保护要求；</w:t>
            </w:r>
            <w:r>
              <w:rPr>
                <w:rFonts w:hint="eastAsia"/>
              </w:rPr>
              <w:t xml:space="preserve">2.</w:t>
            </w:r>
            <w:r>
              <w:rPr>
                <w:rFonts w:hint="eastAsia"/>
              </w:rPr>
              <w:t xml:space="preserve">业务维护：免费维保期内，支持家庭关系绑定管理、阳性跟踪预警规则调整、中医食疗</w:t>
            </w:r>
            <w:r>
              <w:rPr>
                <w:rFonts w:hint="eastAsia"/>
              </w:rPr>
              <w:t xml:space="preserve">/</w:t>
            </w:r>
            <w:r>
              <w:rPr>
                <w:rFonts w:hint="eastAsia"/>
              </w:rPr>
              <w:t xml:space="preserve">菜谱模板更新（不少于</w:t>
            </w:r>
            <w:r>
              <w:rPr>
                <w:rFonts w:hint="eastAsia"/>
              </w:rPr>
              <w:t xml:space="preserve">800</w:t>
            </w:r>
            <w:r>
              <w:rPr>
                <w:rFonts w:hint="eastAsia"/>
              </w:rPr>
              <w:t xml:space="preserve">个内置食疗配方）、慢病结案记录管理，协助甲方处理健康评估报告纠错、随访数据统计等问题，确保健康管理流程可追溯；</w:t>
            </w:r>
            <w:r>
              <w:rPr>
                <w:rFonts w:hint="eastAsia"/>
              </w:rPr>
              <w:t xml:space="preserve">3.</w:t>
            </w:r>
            <w:r>
              <w:rPr>
                <w:rFonts w:hint="eastAsia"/>
              </w:rPr>
              <w:t xml:space="preserve">安全整改配合：乙方须全力配合甲方及上级监管部门开展网络安全检查、保密合规检查，针对检查发现的安全隐患，接到整改通知后在规定时限内完成漏洞修复、配置优化，提交整改佐证资料，确保符合《网络安全法》《数据安全法》及健康管理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rPr>
                <w:rFonts w:hint="eastAsia"/>
              </w:rPr>
              <w:t xml:space="preserve">1.</w:t>
            </w:r>
            <w:r>
              <w:rPr>
                <w:rFonts w:hint="eastAsia"/>
              </w:rPr>
              <w:t xml:space="preserve">技术支持：建立专属沟通渠道（电话、远程协助），响应甲方日常操作疑问（如干预计划创建、随访任务分配、健康报告导出）；维保期满后仍提供免费电话咨询服务；</w:t>
            </w:r>
            <w:r/>
          </w:p>
          <w:p>
            <w:pPr>
              <w:pStyle w:val="770"/>
              <w:jc w:val="left"/>
            </w:pPr>
            <w:r>
              <w:rPr>
                <w:rFonts w:hint="eastAsia"/>
              </w:rP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次现场培训，内容涵盖系统全流程操作、慢病管理模块使用、干预方案生成、故障排查，确保关键岗位人员可独立运营系统；指定专门售后服务工程师，负责新进人员培训。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w:t>
            </w:r>
            <w:r>
              <w:rPr>
                <w:rFonts w:hint="eastAsia"/>
              </w:rPr>
              <w:t xml:space="preserve">求</w:t>
            </w:r>
            <w:r/>
          </w:p>
        </w:tc>
        <w:tc>
          <w:tcPr>
            <w:tcW w:w="3951" w:type="pct"/>
            <w:vAlign w:val="center"/>
            <w:textDirection w:val="lrTb"/>
            <w:noWrap w:val="false"/>
          </w:tcPr>
          <w:p>
            <w:pPr>
              <w:pStyle w:val="770"/>
              <w:jc w:val="left"/>
            </w:pPr>
            <w:r>
              <w:t xml:space="preserve">1.</w:t>
            </w:r>
            <w:r>
              <w:rPr>
                <w:rFonts w:hint="eastAsia"/>
              </w:rPr>
              <w:t xml:space="preserve">医院组建考核小组（体检中心、信息科等），每月量化评分（满分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分）、报告生成准确性（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资料提供：提供完整技术资料、操作手册、设备接口协议文档以及系统维护所需相关文档；</w:t>
            </w:r>
            <w:r/>
          </w:p>
          <w:p>
            <w:pPr>
              <w:pStyle w:val="770"/>
              <w:jc w:val="left"/>
            </w:pPr>
            <w:r>
              <w:t xml:space="preserve">2.</w:t>
            </w:r>
            <w:r>
              <w:rPr>
                <w:rFonts w:hint="eastAsia"/>
              </w:rPr>
              <w:t xml:space="preserve">履约保障：维保期内若因乙方服务不到位导致系统无法正常运行，影响体检业务开展的，按合同约定承担违约责任；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全院</w:t>
      </w:r>
      <w:r>
        <w:t xml:space="preserve">LED</w:t>
      </w:r>
      <w:r>
        <w:rPr>
          <w:rFonts w:hint="eastAsia"/>
        </w:rPr>
        <w:t xml:space="preserve">大屏及会议系统维保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t xml:space="preserve">1.</w:t>
            </w:r>
            <w:r>
              <w:rPr>
                <w:rFonts w:hint="eastAsia"/>
              </w:rPr>
              <w:t xml:space="preserve">维保对象：全院</w:t>
            </w:r>
            <w:r>
              <w:t xml:space="preserve">LED</w:t>
            </w:r>
            <w:r>
              <w:rPr>
                <w:rFonts w:hint="eastAsia"/>
              </w:rPr>
              <w:t xml:space="preserve">大屏（含室内外大屏、拼接屏）及会议系统（含会议终端、音响设备、中控系统、视频会议设备、投影设备等），含硬件设备、控制软件、传输线路及相关对接接口；</w:t>
            </w:r>
            <w:r>
              <w:t xml:space="preserve">2.</w:t>
            </w:r>
            <w:r>
              <w:rPr>
                <w:rFonts w:hint="eastAsia"/>
              </w:rPr>
              <w:t xml:space="preserve">维保范围：设备日常运行维护、故障排查与修复、软件升级、设备校准、技术支持、用户培训、线路检修、</w:t>
            </w:r>
            <w:r>
              <w:t xml:space="preserve">按甲方要求保障院内各项会议（含常规会议、重要会议、视频会议等）的稳定运行及会议系统全流程正常使用；</w:t>
            </w:r>
            <w:r>
              <w:t xml:space="preserve">3.</w:t>
            </w:r>
            <w:r>
              <w:rPr>
                <w:rFonts w:hint="eastAsia"/>
              </w:rPr>
              <w:t xml:space="preserve">基础维保周期：</w:t>
            </w:r>
            <w: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1</w:t>
            </w:r>
            <w:r>
              <w:rPr>
                <w:rFonts w:hint="eastAsia"/>
              </w:rPr>
              <w:t xml:space="preserve">次远程巡检（软件部分），内容涵盖</w:t>
            </w:r>
            <w:r>
              <w:t xml:space="preserve">LED</w:t>
            </w:r>
            <w:r>
              <w:rPr>
                <w:rFonts w:hint="eastAsia"/>
              </w:rPr>
              <w:t xml:space="preserve">大屏显示效果、亮度对比度、拼接缝隙、会议设备音视频同步性、中控系统稳定性、线路老化情况，出具巡检报告并提设备优化及更换建议；</w:t>
            </w:r>
            <w:r>
              <w:t xml:space="preserve">2.</w:t>
            </w:r>
            <w:r>
              <w:rPr>
                <w:rFonts w:hint="eastAsia"/>
              </w:rPr>
              <w:t xml:space="preserve">定期维护：协助甲方进行</w:t>
            </w:r>
            <w:r>
              <w:t xml:space="preserve">LED</w:t>
            </w:r>
            <w:r>
              <w:rPr>
                <w:rFonts w:hint="eastAsia"/>
              </w:rPr>
              <w:t xml:space="preserve">大屏内容更新、会议设备参数校准、中控系统编程优化、线路整理等日常操作支持，保障系统适配会议、通知发布等业务需求；</w:t>
            </w:r>
            <w:r>
              <w:t xml:space="preserve">3.</w:t>
            </w:r>
            <w:r>
              <w:t xml:space="preserve">会议专项保障：按甲方会议安排，重要会议前</w:t>
            </w:r>
            <w:r>
              <w:t xml:space="preserve">1-2</w:t>
            </w:r>
            <w:r>
              <w:t xml:space="preserve">个工作日开展现场专项检查调试（含音视频设备、网络连通、大屏显示适配等），会议期间安排专人值守（甲方需提前告知会议时间及需求），保障会议全程无故障运行；常规会议提供会前远程调试支持。</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小时内远程排查软件故障，远程无法解决或硬件故障的，维保人员</w:t>
            </w:r>
            <w:r>
              <w:t xml:space="preserve">12</w:t>
            </w:r>
            <w:r>
              <w:rPr>
                <w:rFonts w:hint="eastAsia"/>
              </w:rPr>
              <w:t xml:space="preserve">小时内到达现场，到场后</w:t>
            </w:r>
            <w:r>
              <w:t xml:space="preserve">8</w:t>
            </w:r>
            <w:r>
              <w:rPr>
                <w:rFonts w:hint="eastAsia"/>
              </w:rPr>
              <w:t xml:space="preserve">小时内免费修复（不含大屏模组、核心板卡等大额更换配件，此类配件费用另行协商）；</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设备安全与维护及维修费用</w:t>
            </w:r>
            <w:r/>
          </w:p>
        </w:tc>
        <w:tc>
          <w:tcPr>
            <w:tcW w:w="3951" w:type="pct"/>
            <w:vAlign w:val="center"/>
            <w:textDirection w:val="lrTb"/>
            <w:noWrap w:val="false"/>
          </w:tcPr>
          <w:p>
            <w:pPr>
              <w:pStyle w:val="770"/>
              <w:jc w:val="left"/>
            </w:pPr>
            <w:r>
              <w:rPr>
                <w:rFonts w:hint="eastAsia"/>
              </w:rPr>
              <w:t xml:space="preserve">1.</w:t>
            </w:r>
            <w:r>
              <w:rPr>
                <w:rFonts w:hint="eastAsia"/>
              </w:rPr>
              <w:t xml:space="preserve">设备安全：协助甲方完善设备运行安全预案，每半年开展</w:t>
            </w:r>
            <w:r>
              <w:rPr>
                <w:rFonts w:hint="eastAsia"/>
              </w:rPr>
              <w:t xml:space="preserve">1</w:t>
            </w:r>
            <w:r>
              <w:rPr>
                <w:rFonts w:hint="eastAsia"/>
              </w:rPr>
              <w:t xml:space="preserve">次设备安全隐患排查（含用电安全、线路防火）；定期对</w:t>
            </w:r>
            <w:r>
              <w:rPr>
                <w:rFonts w:hint="eastAsia"/>
              </w:rPr>
              <w:t xml:space="preserve">LED</w:t>
            </w:r>
            <w:r>
              <w:rPr>
                <w:rFonts w:hint="eastAsia"/>
              </w:rPr>
              <w:t xml:space="preserve">大屏进行除尘、防潮处理，对会议设备进行清洁保养；</w:t>
            </w:r>
            <w:r>
              <w:rPr>
                <w:rFonts w:hint="eastAsia"/>
              </w:rPr>
              <w:t xml:space="preserve">2.</w:t>
            </w:r>
            <w:r>
              <w:rPr>
                <w:rFonts w:hint="eastAsia"/>
              </w:rPr>
              <w:t xml:space="preserve">软件维护：免费维保期内，支持会议系统、中控系统软件的升级迭代，协助甲方优化显示及音视频方案，保障设备兼容性；</w:t>
            </w:r>
            <w:r>
              <w:rPr>
                <w:rFonts w:hint="eastAsia"/>
              </w:rPr>
              <w:t xml:space="preserve">3.</w:t>
            </w:r>
            <w:r>
              <w:rPr>
                <w:rFonts w:hint="eastAsia"/>
              </w:rPr>
              <w:t xml:space="preserve">维修费用约定：非人为因素导致的常规故障（如线路接触不良、软件闪退、小部件损坏）免费维修；</w:t>
            </w:r>
            <w:r>
              <w:rPr>
                <w:rFonts w:hint="eastAsia"/>
              </w:rPr>
              <w:t xml:space="preserve">LED</w:t>
            </w:r>
            <w:r>
              <w:rPr>
                <w:rFonts w:hint="eastAsia"/>
              </w:rPr>
              <w:t xml:space="preserve">大屏大额配件（模组、核心板卡、电源模块、拼接控制器）、会议系统大额配件（音响核心功放、中控主机、视频会议终端主板、投影灯泡）损坏，若为非人为因素，配件费用双方协商结算，维修工时免费；若为甲方使用不当、人为损坏，维修工时费</w:t>
            </w:r>
            <w:r>
              <w:rPr>
                <w:rFonts w:hint="eastAsia"/>
              </w:rPr>
              <w:t xml:space="preserve">+</w:t>
            </w:r>
            <w:r>
              <w:rPr>
                <w:rFonts w:hint="eastAsia"/>
              </w:rPr>
              <w:t xml:space="preserve">配件费按成本价结算，乙方提供费用明细；</w:t>
            </w:r>
            <w:r>
              <w:rPr>
                <w:rFonts w:hint="eastAsia"/>
              </w:rPr>
              <w:t xml:space="preserve">4.</w:t>
            </w:r>
            <w:r>
              <w:rPr>
                <w:rFonts w:hint="eastAsia"/>
              </w:rPr>
              <w:t xml:space="preserve">安全整改配合：乙方须全力配合甲方及上级监管部门开展安全检查，针对检查发现的设备安全隐患，接到整改通知后在规定时限内完成整改，提交整改佐证资料，确保设备符合用电安全、消防安全相关规范。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t xml:space="preserve">1.</w:t>
            </w:r>
            <w:r>
              <w:rPr>
                <w:rFonts w:hint="eastAsia"/>
              </w:rPr>
              <w:t xml:space="preserve">版本升级：维保期内免费提供会议系统、中控系统、大屏控制软件的最新版本升级及</w:t>
            </w:r>
            <w:r>
              <w:t xml:space="preserve">bug</w:t>
            </w:r>
            <w:r>
              <w:rPr>
                <w:rFonts w:hint="eastAsia"/>
              </w:rPr>
              <w:t xml:space="preserve">修复；</w:t>
            </w:r>
            <w:r>
              <w:t xml:space="preserve">2.</w:t>
            </w:r>
            <w:r>
              <w:rPr>
                <w:rFonts w:hint="eastAsia"/>
              </w:rPr>
              <w:t xml:space="preserve">接口服务：无条件免费开放系统接入端口，协助甲方及第三方完成与视频会议平台、医院信息发布系统的接口接入调试；因甲方新增设备导致接口调整的，提供免费适配支持。</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t xml:space="preserve">培训服务：根据甲方岗位需求制定针对性培训计划，维保期内至少提供</w:t>
            </w:r>
            <w:r>
              <w:t xml:space="preserve">2</w:t>
            </w:r>
            <w:r>
              <w:t xml:space="preserve">次现场培训，内容涵盖会议设备操作、音视频调试、大屏内容发布、简单故障排查，确保关键岗位人员可独立保障会议顺利开展。</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医院组建考核小组（行政科、信息科等），每月量化评分（满分</w:t>
            </w:r>
            <w:r>
              <w:t xml:space="preserve">100</w:t>
            </w:r>
            <w:r>
              <w:rPr>
                <w:rFonts w:hint="eastAsia"/>
              </w:rPr>
              <w:t xml:space="preserve">分）；</w:t>
            </w:r>
            <w:r>
              <w:t xml:space="preserve">2.</w:t>
            </w:r>
            <w:r>
              <w:t xml:space="preserve">考核指标：响应及时性（</w:t>
            </w:r>
            <w:r>
              <w:t xml:space="preserve">20</w:t>
            </w:r>
            <w:r>
              <w:t xml:space="preserve">分）、故障解决效率（</w:t>
            </w:r>
            <w:r>
              <w:t xml:space="preserve">25</w:t>
            </w:r>
            <w:r>
              <w:t xml:space="preserve">分）、巡检报告质量（</w:t>
            </w:r>
            <w:r>
              <w:t xml:space="preserve">15</w:t>
            </w:r>
            <w:r>
              <w:t xml:space="preserve">分）、设备运行稳定性（</w:t>
            </w:r>
            <w:r>
              <w:t xml:space="preserve">15</w:t>
            </w:r>
            <w:r>
              <w:t xml:space="preserve">分）、会议保障满意度（</w:t>
            </w:r>
            <w:r>
              <w:t xml:space="preserve">15</w:t>
            </w:r>
            <w:r>
              <w:t xml:space="preserve">分）、服务态度（</w:t>
            </w:r>
            <w:r>
              <w:t xml:space="preserve">10</w:t>
            </w:r>
            <w:r>
              <w:t xml:space="preserve">分）</w:t>
            </w:r>
            <w:r>
              <w:rPr>
                <w:rFonts w:hint="eastAsia"/>
              </w:rPr>
              <w:t xml:space="preserve">；</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rPr>
                <w:rFonts w:hint="eastAsia"/>
              </w:rPr>
              <w:t xml:space="preserve">1.</w:t>
            </w:r>
            <w:r>
              <w:rPr>
                <w:rFonts w:hint="eastAsia"/>
              </w:rPr>
              <w:t xml:space="preserve">资料提供：提供完整设备技术资料、操作手册、线路图纸、大额配件参考价格表以及维护所需相关文档；</w:t>
            </w:r>
            <w:r/>
          </w:p>
          <w:p>
            <w:pPr>
              <w:pStyle w:val="770"/>
              <w:jc w:val="left"/>
            </w:pPr>
            <w:r>
              <w:rPr>
                <w:rFonts w:hint="eastAsia"/>
              </w:rPr>
              <w:t xml:space="preserve">2.</w:t>
            </w:r>
            <w:r>
              <w:rPr>
                <w:rFonts w:hint="eastAsia"/>
              </w:rPr>
              <w:t xml:space="preserve">履约保障：维保期内若因乙方服务不到位导致设备无法正常运行，或未按要求保障会议稳定开展的，按合同约定承担违约责任；维修费用结算需提供正规明细单据，确保透明可追溯；</w:t>
            </w:r>
            <w:r/>
          </w:p>
          <w:p>
            <w:pPr>
              <w:pStyle w:val="770"/>
              <w:jc w:val="left"/>
            </w:pPr>
            <w:r>
              <w:t xml:space="preserve">3.</w:t>
            </w:r>
            <w:r>
              <w:t xml:space="preserve">配合义务：全力配合医院评级、检查、系统升级、信息安全整改等工作，提供必要的技术支持及系统运行保障</w:t>
            </w:r>
            <w:r>
              <w:rPr>
                <w:rFonts w:hint="eastAsia"/>
              </w:rPr>
              <w:t xml:space="preserve">；配合甲方完成临时新增会议的设备保障工作。</w:t>
            </w:r>
            <w:r/>
          </w:p>
          <w:p>
            <w:pPr>
              <w:pStyle w:val="770"/>
              <w:jc w:val="left"/>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财务全面预算及成本核算系统建设项目维保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pPr>
            <w:r>
              <w:rPr>
                <w:rFonts w:hint="eastAsia"/>
              </w:rPr>
              <w:t xml:space="preserve">1.</w:t>
            </w:r>
            <w:r>
              <w:rPr>
                <w:rFonts w:hint="eastAsia"/>
              </w:rPr>
              <w:t xml:space="preserve">维保对象：财务全面预算及成本核算系统（用友</w:t>
            </w:r>
            <w:r>
              <w:rPr>
                <w:rFonts w:hint="eastAsia"/>
              </w:rPr>
              <w:t xml:space="preserve">HRPG-6.5</w:t>
            </w:r>
            <w:r>
              <w:rPr>
                <w:rFonts w:hint="eastAsia"/>
              </w:rPr>
              <w:t xml:space="preserve">，含成本管理模块</w:t>
            </w:r>
            <w:r>
              <w:rPr>
                <w:rFonts w:hint="eastAsia"/>
              </w:rPr>
              <w:t xml:space="preserve">&lt;</w:t>
            </w:r>
            <w:r>
              <w:rPr>
                <w:rFonts w:hint="eastAsia"/>
              </w:rPr>
              <w:t xml:space="preserve">科室成本核算、成本核算接口、直接成本归集</w:t>
            </w:r>
            <w:r>
              <w:rPr>
                <w:rFonts w:hint="eastAsia"/>
              </w:rPr>
              <w:t xml:space="preserve">&gt;</w:t>
            </w:r>
            <w:r>
              <w:rPr>
                <w:rFonts w:hint="eastAsia"/>
              </w:rPr>
              <w:t xml:space="preserve">、全面预算模块</w:t>
            </w:r>
            <w:r>
              <w:rPr>
                <w:rFonts w:hint="eastAsia"/>
              </w:rPr>
              <w:t xml:space="preserve">&lt;</w:t>
            </w:r>
            <w:r>
              <w:rPr>
                <w:rFonts w:hint="eastAsia"/>
              </w:rPr>
              <w:t xml:space="preserve">全面预算、预决算报告、预算</w:t>
            </w:r>
            <w:r>
              <w:rPr>
                <w:rFonts w:hint="eastAsia"/>
              </w:rPr>
              <w:t xml:space="preserve">Excel</w:t>
            </w:r>
            <w:r>
              <w:rPr>
                <w:rFonts w:hint="eastAsia"/>
              </w:rPr>
              <w:t xml:space="preserve">端</w:t>
            </w:r>
            <w:r>
              <w:rPr>
                <w:rFonts w:hint="eastAsia"/>
              </w:rPr>
              <w:t xml:space="preserve">&gt;</w:t>
            </w:r>
            <w:r>
              <w:rPr>
                <w:rFonts w:hint="eastAsia"/>
              </w:rPr>
              <w:t xml:space="preserve">），含系统服务器端、客户端（</w:t>
            </w:r>
            <w:r>
              <w:rPr>
                <w:rFonts w:hint="eastAsia"/>
              </w:rPr>
              <w:t xml:space="preserve">C/S/S</w:t>
            </w:r>
            <w:r>
              <w:rPr>
                <w:rFonts w:hint="eastAsia"/>
              </w:rPr>
              <w:t xml:space="preserve">混合架构</w:t>
            </w:r>
            <w:r>
              <w:rPr>
                <w:rFonts w:hint="eastAsia"/>
              </w:rPr>
              <w:t xml:space="preserve">+</w:t>
            </w:r>
            <w:r>
              <w:rPr>
                <w:rFonts w:hint="eastAsia"/>
              </w:rPr>
              <w:t xml:space="preserve">部分</w:t>
            </w:r>
            <w:r>
              <w:rPr>
                <w:rFonts w:hint="eastAsia"/>
              </w:rPr>
              <w:t xml:space="preserve">B/S</w:t>
            </w:r>
            <w:r>
              <w:rPr>
                <w:rFonts w:hint="eastAsia"/>
              </w:rPr>
              <w:t xml:space="preserve">架构）、数据库及与医院现有系统（</w:t>
            </w:r>
            <w:r>
              <w:rPr>
                <w:rFonts w:hint="eastAsia"/>
              </w:rPr>
              <w:t xml:space="preserve">HIS</w:t>
            </w:r>
            <w:r>
              <w:rPr>
                <w:rFonts w:hint="eastAsia"/>
              </w:rPr>
              <w:t xml:space="preserve">等）的对接接口；</w:t>
            </w:r>
            <w:r>
              <w:rPr>
                <w:rFonts w:hint="eastAsia"/>
              </w:rPr>
              <w:t xml:space="preserve">2.</w:t>
            </w:r>
            <w:r>
              <w:rPr>
                <w:rFonts w:hint="eastAsia"/>
              </w:rPr>
              <w:t xml:space="preserve">维保范围：系统日常运行维护、故障排查与修复、版本升级、财务数据安全保障、成本分摊规则优化、预算流程维护、技术支持、用户培训、接口适配协助、报表定制支持；</w:t>
            </w:r>
            <w:r>
              <w:rPr>
                <w:rFonts w:hint="eastAsia"/>
              </w:rPr>
              <w:t xml:space="preserve">3.</w:t>
            </w:r>
            <w:r>
              <w:rPr>
                <w:rFonts w:hint="eastAsia"/>
              </w:rPr>
              <w:t xml:space="preserve">基础维</w:t>
            </w:r>
            <w:r>
              <w:rPr>
                <w:rFonts w:hint="eastAsia"/>
              </w:rPr>
              <w:t xml:space="preserve">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次远程巡检，内容涵盖服务器资源占用、数据库运行状态、成本核算数据准确性、预算编制流程流畅度、报表生成及时性、接口数据同步稳定性，出具巡检报告并提优化建议；</w:t>
            </w:r>
            <w:r>
              <w:rPr>
                <w:rFonts w:hint="eastAsia"/>
              </w:rPr>
              <w:t xml:space="preserve">2.</w:t>
            </w:r>
            <w:r>
              <w:rPr>
                <w:rFonts w:hint="eastAsia"/>
              </w:rPr>
              <w:t xml:space="preserve">定期维护：协助甲方进行核算科室（责任中心）新增</w:t>
            </w:r>
            <w:r>
              <w:rPr>
                <w:rFonts w:hint="eastAsia"/>
              </w:rPr>
              <w:t xml:space="preserve">/</w:t>
            </w:r>
            <w:r>
              <w:rPr>
                <w:rFonts w:hint="eastAsia"/>
              </w:rPr>
              <w:t xml:space="preserve">调整、成本分摊模板优化、预算编制模型更新、基础档案（核算项目、科室对照关系）维护、个性化报表定制，保障系统适配政府会计制度及医院内部成本管控、预算管理需求；</w:t>
            </w:r>
            <w:r>
              <w:rPr>
                <w:rFonts w:hint="eastAsia"/>
              </w:rPr>
              <w:t xml:space="preserve">3.</w:t>
            </w:r>
            <w:r>
              <w:rPr>
                <w:rFonts w:hint="eastAsia"/>
              </w:rPr>
              <w:t xml:space="preserve">专项维护：每周</w:t>
            </w:r>
            <w:r>
              <w:rPr>
                <w:rFonts w:hint="eastAsia"/>
              </w:rPr>
              <w:t xml:space="preserve">1-2</w:t>
            </w:r>
            <w:r>
              <w:rPr>
                <w:rFonts w:hint="eastAsia"/>
              </w:rPr>
              <w:t xml:space="preserve">天上门服务（按合同约定），协助处理成本归集、预算调整、报表分析等日常业务疑问及系统操作问题。</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小时内远程排查故障，远程无法解决的，维保人员</w:t>
            </w:r>
            <w:r>
              <w:t xml:space="preserve">12</w:t>
            </w:r>
            <w:r>
              <w:rPr>
                <w:rFonts w:hint="eastAsia"/>
              </w:rPr>
              <w:t xml:space="preserve">小时内到达现场，到场后</w:t>
            </w:r>
            <w:r>
              <w:t xml:space="preserve">8</w:t>
            </w:r>
            <w:r>
              <w:rPr>
                <w:rFonts w:hint="eastAsia"/>
              </w:rPr>
              <w:t xml:space="preserve">小时内免费修复；</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数据安全与财务数据维护</w:t>
            </w:r>
            <w:r/>
          </w:p>
        </w:tc>
        <w:tc>
          <w:tcPr>
            <w:tcW w:w="3951" w:type="pct"/>
            <w:vAlign w:val="center"/>
            <w:textDirection w:val="lrTb"/>
            <w:noWrap w:val="false"/>
          </w:tcPr>
          <w:p>
            <w:pPr>
              <w:pStyle w:val="770"/>
            </w:pPr>
            <w:r>
              <w:rPr>
                <w:rFonts w:hint="eastAsia"/>
              </w:rPr>
              <w:t xml:space="preserve">1.</w:t>
            </w:r>
            <w:r>
              <w:rPr>
                <w:rFonts w:hint="eastAsia"/>
              </w:rPr>
              <w:t xml:space="preserve">数据安全：协助甲方完善财务数据备份策略，每季度开展</w:t>
            </w:r>
            <w:r>
              <w:rPr>
                <w:rFonts w:hint="eastAsia"/>
              </w:rPr>
              <w:t xml:space="preserve">1</w:t>
            </w:r>
            <w:r>
              <w:rPr>
                <w:rFonts w:hint="eastAsia"/>
              </w:rPr>
              <w:t xml:space="preserve">次数据恢复测试；严格遵守保密协议，严禁泄露成本数据、预算信息、科室收支等敏感财务信息，保障数据符合《网络安全法》《数据安全法》及财务保密要求；</w:t>
            </w:r>
            <w:r>
              <w:rPr>
                <w:rFonts w:hint="eastAsia"/>
              </w:rPr>
              <w:t xml:space="preserve">2.</w:t>
            </w:r>
            <w:r>
              <w:rPr>
                <w:rFonts w:hint="eastAsia"/>
              </w:rPr>
              <w:t xml:space="preserve">业务维护：免费维保期内，支持成本报表校准（含江苏省政府要求上报表）、预算控制方案调整、科主任成本分析报表优化、数据校验规则维护，协助甲方处理成本分摊异常、预算执行偏差分析等问题，确保成本核算准确、预算管理闭环；</w:t>
            </w:r>
            <w:r>
              <w:rPr>
                <w:rFonts w:hint="eastAsia"/>
              </w:rPr>
              <w:t xml:space="preserve">3.</w:t>
            </w:r>
            <w:r>
              <w:rPr>
                <w:rFonts w:hint="eastAsia"/>
              </w:rPr>
              <w:t xml:space="preserve">安全整改配合：乙方须全力配合甲方及上级监管部门开展财务数据安全检查、合规检查，针对检查发现的问题，接到整改通知后在规定时限内完成漏洞修复、配置优化，提交整改佐证资料。</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pPr>
            <w:r>
              <w:t xml:space="preserve">1.</w:t>
            </w:r>
            <w:r>
              <w:rPr>
                <w:rFonts w:hint="eastAsia"/>
              </w:rPr>
              <w:t xml:space="preserve">技术支持：建立专属沟通渠道（电话、邮件、远程协助），响应甲方日常操作疑问；维保期满后仍提供免费电话咨询服务；</w:t>
            </w:r>
            <w:r>
              <w:t xml:space="preserve">2.</w:t>
            </w:r>
            <w:r>
              <w:rPr>
                <w:rFonts w:hint="eastAsia"/>
              </w:rPr>
              <w:t xml:space="preserve">培训服务：根据甲方岗位需求制定针对性培训计划，维保期内至少提供</w:t>
            </w:r>
            <w:r>
              <w:t xml:space="preserve">2</w:t>
            </w:r>
            <w:r>
              <w:rPr>
                <w:rFonts w:hint="eastAsia"/>
              </w:rPr>
              <w:t xml:space="preserve">次现场培训，确保关键岗位人员可独立操作系统、完成成本核算及简单故障排查；培训后组织考核，保障培训效果。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pPr>
            <w:r>
              <w:t xml:space="preserve">1.</w:t>
            </w:r>
            <w:r>
              <w:rPr>
                <w:rFonts w:hint="eastAsia"/>
              </w:rPr>
              <w:t xml:space="preserve">医院组建考核小组（财务科、信息科等），每月量化评分（满分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25</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分）、数据核算准确性（</w:t>
            </w:r>
            <w:r>
              <w:t xml:space="preserve">15</w:t>
            </w:r>
            <w:r>
              <w:rPr>
                <w:rFonts w:hint="eastAsia"/>
              </w:rPr>
              <w:t xml:space="preserve">分）、服务态度（</w:t>
            </w:r>
            <w:r>
              <w:t xml:space="preserve">10</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w:t>
            </w:r>
            <w:r>
              <w:rPr>
                <w:rFonts w:hint="eastAsia"/>
              </w:rPr>
              <w:t xml:space="preserve">要求</w:t>
            </w:r>
            <w:r/>
          </w:p>
        </w:tc>
        <w:tc>
          <w:tcPr>
            <w:tcW w:w="3951" w:type="pct"/>
            <w:vAlign w:val="center"/>
            <w:textDirection w:val="lrTb"/>
            <w:noWrap w:val="false"/>
          </w:tcPr>
          <w:p>
            <w:pPr>
              <w:pStyle w:val="770"/>
            </w:pPr>
            <w:r>
              <w:t xml:space="preserve">1.</w:t>
            </w:r>
            <w:r>
              <w:rPr>
                <w:rFonts w:hint="eastAsia"/>
              </w:rPr>
              <w:t xml:space="preserve">资料提供：提供完整技术资料、操作手册、成本分摊规则说明以及系</w:t>
            </w:r>
            <w:r>
              <w:rPr>
                <w:rFonts w:hint="eastAsia"/>
              </w:rPr>
              <w:t xml:space="preserve">统维护所需相关文档；</w:t>
            </w:r>
            <w:r/>
          </w:p>
          <w:p>
            <w:pPr>
              <w:pStyle w:val="770"/>
            </w:pPr>
            <w:r>
              <w:t xml:space="preserve">2.</w:t>
            </w:r>
            <w:r>
              <w:rPr>
                <w:rFonts w:hint="eastAsia"/>
              </w:rPr>
              <w:t xml:space="preserve">履约保障：维保期内若因乙方服务不到位导致系统无法正常运行，影响财务预算及成本核算工作的，按合同约定承担违约责任；</w:t>
            </w:r>
            <w:r/>
          </w:p>
          <w:p>
            <w:pPr>
              <w:pStyle w:val="770"/>
            </w:pPr>
            <w:r>
              <w:t xml:space="preserve">3.</w:t>
            </w:r>
            <w:r>
              <w:t xml:space="preserve">配合义务：全力配合医院评级、检查、系统升级、信息安全整改等工作，提供必要的技术支持及系统运行保障</w:t>
            </w:r>
            <w:r>
              <w:rPr>
                <w:rFonts w:hint="eastAsia"/>
              </w:rPr>
              <w:t xml:space="preserve">。</w:t>
            </w:r>
            <w:r/>
          </w:p>
          <w:p>
            <w:pPr>
              <w:pStyle w:val="770"/>
            </w:pPr>
            <w:r>
              <w:rPr>
                <w:rFonts w:hint="eastAsia"/>
              </w:rP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医废系统软硬件年维护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pPr>
            <w:r>
              <w:rPr>
                <w:rFonts w:hint="eastAsia"/>
              </w:rPr>
              <w:t xml:space="preserve">1.</w:t>
            </w:r>
            <w:r>
              <w:rPr>
                <w:rFonts w:hint="eastAsia"/>
              </w:rPr>
              <w:t xml:space="preserve">维保对象：医疗废弃物信息化回收系统（含医废系统软件，及硬件设备：</w:t>
            </w:r>
            <w:r>
              <w:rPr>
                <w:rFonts w:hint="eastAsia"/>
              </w:rPr>
              <w:t xml:space="preserve">PDA</w:t>
            </w:r>
            <w:r>
              <w:rPr>
                <w:rFonts w:hint="eastAsia"/>
              </w:rPr>
              <w:t xml:space="preserve">、蓝牙打印机、蓝牙地磅、定制医废推车及配套台秤、定制轧带、专用热敏标签打印纸），含系统服务器端、客户端、数据库及与医院现有系统的对接接口；</w:t>
            </w:r>
            <w:r/>
          </w:p>
          <w:p>
            <w:pPr>
              <w:pStyle w:val="770"/>
            </w:pPr>
            <w:r>
              <w:rPr>
                <w:rFonts w:hint="eastAsia"/>
              </w:rPr>
              <w:t xml:space="preserve">2.</w:t>
            </w:r>
            <w:r>
              <w:rPr>
                <w:rFonts w:hint="eastAsia"/>
              </w:rPr>
              <w:t xml:space="preserve">维保范围：软件维护与同版本升级、硬件故障排除（不含硬件材料费）、设备校验</w:t>
            </w:r>
            <w:r>
              <w:rPr>
                <w:rFonts w:hint="eastAsia"/>
              </w:rPr>
              <w:t xml:space="preserve">/</w:t>
            </w:r>
            <w:r>
              <w:rPr>
                <w:rFonts w:hint="eastAsia"/>
              </w:rPr>
              <w:t xml:space="preserve">巡检</w:t>
            </w:r>
            <w:r>
              <w:rPr>
                <w:rFonts w:hint="eastAsia"/>
              </w:rPr>
              <w:t xml:space="preserve">/</w:t>
            </w:r>
            <w:r>
              <w:rPr>
                <w:rFonts w:hint="eastAsia"/>
              </w:rPr>
              <w:t xml:space="preserve">移机调试、耗材供应、数据安全保障、应急处置、技术支持、培训服务，配合医院评级</w:t>
            </w:r>
            <w:r>
              <w:rPr>
                <w:rFonts w:hint="eastAsia"/>
              </w:rPr>
              <w:t xml:space="preserve">/</w:t>
            </w:r>
            <w:r>
              <w:rPr>
                <w:rFonts w:hint="eastAsia"/>
              </w:rPr>
              <w:t xml:space="preserve">检查</w:t>
            </w:r>
            <w:r>
              <w:rPr>
                <w:rFonts w:hint="eastAsia"/>
              </w:rPr>
              <w:t xml:space="preserve">/</w:t>
            </w:r>
            <w:r>
              <w:rPr>
                <w:rFonts w:hint="eastAsia"/>
              </w:rPr>
              <w:t xml:space="preserve">系统升级</w:t>
            </w:r>
            <w:r>
              <w:rPr>
                <w:rFonts w:hint="eastAsia"/>
              </w:rPr>
              <w:t xml:space="preserve">/</w:t>
            </w:r>
            <w:r>
              <w:rPr>
                <w:rFonts w:hint="eastAsia"/>
              </w:rPr>
              <w:t xml:space="preserve">信息安全整改等相关工作；</w:t>
            </w:r>
            <w:r/>
          </w:p>
          <w:p>
            <w:pPr>
              <w:pStyle w:val="770"/>
            </w:pP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pPr>
            <w:r>
              <w:rPr>
                <w:rFonts w:hint="eastAsia"/>
              </w:rPr>
              <w:t xml:space="preserve">1.</w:t>
            </w:r>
            <w:r>
              <w:rPr>
                <w:rFonts w:hint="eastAsia"/>
              </w:rPr>
              <w:t xml:space="preserve">软件维护：定期开展系统全面检查，及时排查并改正潜在质量问题（如</w:t>
            </w:r>
            <w:r>
              <w:rPr>
                <w:rFonts w:hint="eastAsia"/>
              </w:rPr>
              <w:t xml:space="preserve">Bug</w:t>
            </w:r>
            <w:r>
              <w:rPr>
                <w:rFonts w:hint="eastAsia"/>
              </w:rPr>
              <w:t xml:space="preserve">、程序缺陷）；通报系统软件升级情况并提供升级版本；配合网络切换、</w:t>
            </w:r>
            <w:r>
              <w:rPr>
                <w:rFonts w:hint="eastAsia"/>
              </w:rPr>
              <w:t xml:space="preserve">IP</w:t>
            </w:r>
            <w:r>
              <w:rPr>
                <w:rFonts w:hint="eastAsia"/>
              </w:rPr>
              <w:t xml:space="preserve">调整、</w:t>
            </w:r>
            <w:r>
              <w:rPr>
                <w:rFonts w:hint="eastAsia"/>
              </w:rPr>
              <w:t xml:space="preserve">HIS</w:t>
            </w:r>
            <w:r>
              <w:rPr>
                <w:rFonts w:hint="eastAsia"/>
              </w:rPr>
              <w:t xml:space="preserve">升级等场景的系统运行保障；</w:t>
            </w:r>
            <w:r>
              <w:rPr>
                <w:rFonts w:hint="eastAsia"/>
              </w:rPr>
              <w:t xml:space="preserve">2.</w:t>
            </w:r>
            <w:r>
              <w:rPr>
                <w:rFonts w:hint="eastAsia"/>
              </w:rPr>
              <w:t xml:space="preserve">硬件维护：每</w:t>
            </w:r>
            <w:r>
              <w:rPr>
                <w:rFonts w:hint="eastAsia"/>
              </w:rPr>
              <w:t xml:space="preserve">季度对硬件产品开展巡检，提供移机安装、调试服务；蓝牙地磅每半年校验</w:t>
            </w:r>
            <w:r>
              <w:rPr>
                <w:rFonts w:hint="eastAsia"/>
              </w:rPr>
              <w:t xml:space="preserve">1</w:t>
            </w:r>
            <w:r>
              <w:rPr>
                <w:rFonts w:hint="eastAsia"/>
              </w:rPr>
              <w:t xml:space="preserve">次（全年</w:t>
            </w:r>
            <w:r>
              <w:rPr>
                <w:rFonts w:hint="eastAsia"/>
              </w:rPr>
              <w:t xml:space="preserve">2</w:t>
            </w:r>
            <w:r>
              <w:rPr>
                <w:rFonts w:hint="eastAsia"/>
              </w:rPr>
              <w:t xml:space="preserve">次）；节假日前开展预防性巡检；对损坏硬件执行“只换不修”服务，设备返厂维修时提供备机保障业务连续；</w:t>
            </w:r>
            <w:r>
              <w:rPr>
                <w:rFonts w:hint="eastAsia"/>
              </w:rPr>
              <w:t xml:space="preserve">3.</w:t>
            </w:r>
            <w:r>
              <w:rPr>
                <w:rFonts w:hint="eastAsia"/>
              </w:rPr>
              <w:t xml:space="preserve">耗材供应：维保期内免费提供不低于</w:t>
            </w:r>
            <w:r>
              <w:rPr>
                <w:rFonts w:hint="eastAsia"/>
              </w:rPr>
              <w:t xml:space="preserve">10</w:t>
            </w:r>
            <w:r>
              <w:rPr>
                <w:rFonts w:hint="eastAsia"/>
              </w:rPr>
              <w:t xml:space="preserve">万根定制轧带（</w:t>
            </w:r>
            <w:r>
              <w:t xml:space="preserve">产品材质</w:t>
            </w:r>
            <w:r>
              <w:t xml:space="preserve">:</w:t>
            </w:r>
            <w:r>
              <w:t xml:space="preserve">采用</w:t>
            </w:r>
            <w:r>
              <w:t xml:space="preserve">UL</w:t>
            </w:r>
            <w:r>
              <w:t xml:space="preserve">认可的中国石化品牌聚丙烯</w:t>
            </w:r>
            <w:r>
              <w:t xml:space="preserve">PP</w:t>
            </w:r>
            <w:r>
              <w:t xml:space="preserve">原料制成，防火等级为</w:t>
            </w:r>
            <w:r>
              <w:t xml:space="preserve">94V</w:t>
            </w:r>
            <w:r>
              <w:t xml:space="preserve">一</w:t>
            </w:r>
            <w:r>
              <w:t xml:space="preserve">2.</w:t>
            </w:r>
            <w:r>
              <w:t xml:space="preserve">绝缘性佳，不易老化。耐酸，耐腐性强，韧性好</w:t>
            </w:r>
            <w:r>
              <w:t xml:space="preserve">;</w:t>
            </w:r>
            <w:r>
              <w:t xml:space="preserve">产品耐温</w:t>
            </w:r>
            <w:r>
              <w:t xml:space="preserve">:-30-+65</w:t>
            </w:r>
            <w:r>
              <w:rPr>
                <w:rFonts w:hint="eastAsia" w:ascii="微软雅黑" w:hAnsi="微软雅黑" w:eastAsia="微软雅黑" w:cs="微软雅黑"/>
              </w:rPr>
              <w:t xml:space="preserve">℃</w:t>
            </w:r>
            <w:r>
              <w:t xml:space="preserve">:</w:t>
            </w:r>
            <w:r>
              <w:t xml:space="preserve">产品总长度</w:t>
            </w:r>
            <w:r>
              <w:t xml:space="preserve">:</w:t>
            </w:r>
            <w:r>
              <w:t xml:space="preserve">约</w:t>
            </w:r>
            <w:r>
              <w:t xml:space="preserve">246mm</w:t>
            </w:r>
            <w:r>
              <w:t xml:space="preserve">带宽</w:t>
            </w:r>
            <w:r>
              <w:t xml:space="preserve">:</w:t>
            </w:r>
            <w:r>
              <w:t xml:space="preserve">约</w:t>
            </w:r>
            <w:r>
              <w:t xml:space="preserve">3MM:</w:t>
            </w:r>
            <w:r>
              <w:t xml:space="preserve">标牌尺寸</w:t>
            </w:r>
            <w:r>
              <w:t xml:space="preserve">:</w:t>
            </w:r>
            <w:r>
              <w:t xml:space="preserve">约</w:t>
            </w:r>
            <w:r>
              <w:t xml:space="preserve">19*38mm:</w:t>
            </w:r>
            <w:r>
              <w:t xml:space="preserve">产品颜色</w:t>
            </w:r>
            <w:r>
              <w:t xml:space="preserve">:</w:t>
            </w:r>
            <w:r>
              <w:t xml:space="preserve">白色、黄色、红色、黑色、蓝色、绿色供采购人选择</w:t>
            </w:r>
            <w:r>
              <w:t xml:space="preserve">:</w:t>
            </w:r>
            <w:r>
              <w:t xml:space="preserve">标准包装</w:t>
            </w:r>
            <w:r>
              <w:t xml:space="preserve">:</w:t>
            </w:r>
            <w:r>
              <w:t xml:space="preserve">能够最大限度保障产品的质量；条码的参数和要求</w:t>
            </w:r>
            <w:r>
              <w:t xml:space="preserve">:</w:t>
            </w:r>
            <w:r>
              <w:t xml:space="preserve">所投产品需每根激光打印全球唯一识别二维码</w:t>
            </w:r>
            <w:r>
              <w:t xml:space="preserve">;</w:t>
            </w:r>
            <w:r>
              <w:t xml:space="preserve">所投产品的唯一识别二维码需能够匹配我院现有的医疗废弃物管理系统的使用，保障</w:t>
            </w:r>
            <w:r>
              <w:t xml:space="preserve">100%</w:t>
            </w:r>
            <w:r>
              <w:t xml:space="preserve">无缝对接</w:t>
            </w:r>
            <w:r>
              <w:rPr>
                <w:rFonts w:hint="eastAsia"/>
              </w:rPr>
              <w:t xml:space="preserve">）、不低于</w:t>
            </w:r>
            <w:r>
              <w:rPr>
                <w:rFonts w:hint="eastAsia"/>
              </w:rPr>
              <w:t xml:space="preserve">1000</w:t>
            </w:r>
            <w:r>
              <w:rPr>
                <w:rFonts w:hint="eastAsia"/>
              </w:rPr>
              <w:t xml:space="preserve">卷（</w:t>
            </w:r>
            <w:r>
              <w:rPr>
                <w:rFonts w:hint="eastAsia"/>
              </w:rPr>
              <w:t xml:space="preserve">100</w:t>
            </w:r>
            <w:r>
              <w:rPr>
                <w:rFonts w:hint="eastAsia"/>
              </w:rPr>
              <w:t xml:space="preserve">张</w:t>
            </w:r>
            <w:r>
              <w:rPr>
                <w:rFonts w:hint="eastAsia"/>
              </w:rPr>
              <w:t xml:space="preserve">/</w:t>
            </w:r>
            <w:r>
              <w:rPr>
                <w:rFonts w:hint="eastAsia"/>
              </w:rPr>
              <w:t xml:space="preserve">卷）专用定制热敏标签打印纸；提供定制医废推车一台（内含台秤），医废推车要求如下：最大承重</w:t>
            </w:r>
            <w:r>
              <w:rPr>
                <w:rFonts w:hint="eastAsia"/>
              </w:rPr>
              <w:t xml:space="preserve">80KG;</w:t>
            </w:r>
            <w:r>
              <w:rPr>
                <w:rFonts w:hint="eastAsia"/>
              </w:rPr>
              <w:t xml:space="preserve">涉水深度</w:t>
            </w:r>
            <w:r>
              <w:rPr>
                <w:rFonts w:hint="eastAsia"/>
              </w:rPr>
              <w:t xml:space="preserve">25CM;</w:t>
            </w:r>
            <w:r>
              <w:rPr>
                <w:rFonts w:hint="eastAsia"/>
              </w:rPr>
              <w:t xml:space="preserve">车厢采用玻璃钢材质；车轮设计适用于各种崎岖路面，方便脚刹。台秤参数：品牌：</w:t>
            </w:r>
            <w:r>
              <w:rPr>
                <w:rFonts w:hint="eastAsia"/>
              </w:rPr>
              <w:t xml:space="preserve">FAYA</w:t>
            </w:r>
            <w:r>
              <w:rPr>
                <w:rFonts w:hint="eastAsia"/>
              </w:rPr>
              <w:t xml:space="preserve">；型号：</w:t>
            </w:r>
            <w:r>
              <w:rPr>
                <w:rFonts w:hint="eastAsia"/>
              </w:rPr>
              <w:t xml:space="preserve">EHT-E360</w:t>
            </w:r>
            <w:r>
              <w:rPr>
                <w:rFonts w:hint="eastAsia"/>
              </w:rPr>
              <w:t xml:space="preserve">产品台：</w:t>
            </w:r>
            <w:r>
              <w:rPr>
                <w:rFonts w:hint="eastAsia"/>
              </w:rPr>
              <w:t xml:space="preserve">30X40cm</w:t>
            </w:r>
            <w:r>
              <w:rPr>
                <w:rFonts w:hint="eastAsia"/>
              </w:rPr>
              <w:t xml:space="preserve">；净重：</w:t>
            </w:r>
            <w:r>
              <w:rPr>
                <w:rFonts w:hint="eastAsia"/>
              </w:rPr>
              <w:t xml:space="preserve">5kg</w:t>
            </w:r>
            <w:r>
              <w:rPr>
                <w:rFonts w:hint="eastAsia"/>
              </w:rPr>
              <w:t xml:space="preserve">；医废推车尺寸选择：</w:t>
            </w:r>
            <w:r>
              <w:rPr>
                <w:rFonts w:hint="eastAsia"/>
              </w:rPr>
              <w:t xml:space="preserve">450</w:t>
            </w:r>
            <w:r>
              <w:rPr>
                <w:rFonts w:hint="eastAsia"/>
              </w:rPr>
              <w:t xml:space="preserve">升的整车长宽高尺寸</w:t>
            </w:r>
            <w:r>
              <w:rPr>
                <w:rFonts w:hint="eastAsia"/>
              </w:rPr>
              <w:t xml:space="preserve">145-60-85cm</w:t>
            </w:r>
            <w:r>
              <w:rPr>
                <w:rFonts w:hint="eastAsia"/>
              </w:rPr>
              <w:t xml:space="preserve">；</w:t>
            </w:r>
            <w:r>
              <w:rPr>
                <w:rFonts w:hint="eastAsia"/>
              </w:rPr>
              <w:t xml:space="preserve">550</w:t>
            </w:r>
            <w:r>
              <w:rPr>
                <w:rFonts w:hint="eastAsia"/>
              </w:rPr>
              <w:t xml:space="preserve">升整车长宽高尺寸</w:t>
            </w:r>
            <w:r>
              <w:rPr>
                <w:rFonts w:hint="eastAsia"/>
              </w:rPr>
              <w:t xml:space="preserve">160-60-85cm</w:t>
            </w:r>
            <w:r>
              <w:rPr>
                <w:rFonts w:hint="eastAsia"/>
              </w:rPr>
              <w:t xml:space="preserve">；</w:t>
            </w:r>
            <w:r>
              <w:rPr>
                <w:rFonts w:hint="eastAsia"/>
              </w:rPr>
              <w:t xml:space="preserve">750</w:t>
            </w:r>
            <w:r>
              <w:rPr>
                <w:rFonts w:hint="eastAsia"/>
              </w:rPr>
              <w:t xml:space="preserve">升整车长宽高尺寸</w:t>
            </w:r>
            <w:r>
              <w:rPr>
                <w:rFonts w:hint="eastAsia"/>
              </w:rPr>
              <w:t xml:space="preserve">160-80-95cm</w:t>
            </w:r>
            <w:r>
              <w:rPr>
                <w:rFonts w:hint="eastAsia"/>
              </w:rPr>
              <w:t xml:space="preserve">。在维保期内，医废推车（含台秤）提供只换不修服务</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≤20</w:t>
            </w:r>
            <w:r>
              <w:rPr>
                <w:rFonts w:hint="eastAsia"/>
              </w:rPr>
              <w:t xml:space="preserve">分钟；</w:t>
            </w:r>
            <w:r>
              <w:t xml:space="preserve">2.</w:t>
            </w:r>
            <w:r>
              <w:rPr>
                <w:rFonts w:hint="eastAsia"/>
              </w:rPr>
              <w:t xml:space="preserve">故障处置：</w:t>
            </w:r>
            <w:r>
              <w:t xml:space="preserve">1.5</w:t>
            </w:r>
            <w:r>
              <w:rPr>
                <w:rFonts w:hint="eastAsia"/>
              </w:rPr>
              <w:t xml:space="preserve">小时内远程排查软件故障，远程无法解决或硬件故障的，维保人员</w:t>
            </w:r>
            <w:r>
              <w:t xml:space="preserve">18</w:t>
            </w:r>
            <w:r>
              <w:rPr>
                <w:rFonts w:hint="eastAsia"/>
              </w:rPr>
              <w:t xml:space="preserve">小时内到达现场，到场后</w:t>
            </w:r>
            <w:r>
              <w:t xml:space="preserve">10</w:t>
            </w:r>
            <w:r>
              <w:rPr>
                <w:rFonts w:hint="eastAsia"/>
              </w:rPr>
              <w:t xml:space="preserve">小时内免费修复（不含称重设备传感器、</w:t>
            </w:r>
            <w:r>
              <w:t xml:space="preserve">RFID</w:t>
            </w:r>
            <w:r>
              <w:rPr>
                <w:rFonts w:hint="eastAsia"/>
              </w:rPr>
              <w:t xml:space="preserve">主板等大额更换配件，此类配件费用另行协商）；</w:t>
            </w:r>
            <w:r>
              <w:t xml:space="preserve">3.</w:t>
            </w:r>
            <w:r>
              <w:t xml:space="preserve">硬件备用保障：硬件终端损坏需维修或更换时，乙方免费更换配件；需更换硬件终端的按医院管理流程执行，设备返厂期间提供备机，确保业务不受影响</w:t>
            </w:r>
            <w:r>
              <w:rPr>
                <w:rFonts w:hint="eastAsia"/>
              </w:rPr>
              <w:t xml:space="preserve">；</w:t>
            </w:r>
            <w:r>
              <w:rPr>
                <w:rFonts w:hint="eastAsia"/>
              </w:rPr>
              <w:t xml:space="preserve">4</w:t>
            </w:r>
            <w:r>
              <w:t xml:space="preserve">.</w:t>
            </w:r>
            <w:r>
              <w:rPr>
                <w:rFonts w:hint="eastAsia"/>
              </w:rPr>
              <w:t xml:space="preserve">违约处置：若</w:t>
            </w:r>
            <w:r>
              <w:t xml:space="preserve">30</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数据安全与设备维护</w:t>
            </w:r>
            <w:r/>
          </w:p>
        </w:tc>
        <w:tc>
          <w:tcPr>
            <w:tcW w:w="3951" w:type="pct"/>
            <w:vAlign w:val="center"/>
            <w:textDirection w:val="lrTb"/>
            <w:noWrap w:val="false"/>
          </w:tcPr>
          <w:p>
            <w:pPr>
              <w:pStyle w:val="770"/>
            </w:pPr>
            <w:r>
              <w:t xml:space="preserve">1.</w:t>
            </w:r>
            <w:r>
              <w:rPr>
                <w:rFonts w:hint="eastAsia"/>
              </w:rPr>
              <w:t xml:space="preserve">数据安全：协助甲方完善医废数据备份策略，每季度开展</w:t>
            </w:r>
            <w:r>
              <w:t xml:space="preserve">1</w:t>
            </w:r>
            <w:r>
              <w:rPr>
                <w:rFonts w:hint="eastAsia"/>
              </w:rPr>
              <w:t xml:space="preserve">次数据恢复测试；严禁泄露医废转运记录、分类数据等敏感信息，签订信息保密协议；</w:t>
            </w:r>
            <w:r>
              <w:t xml:space="preserve">2.</w:t>
            </w:r>
            <w:r>
              <w:rPr>
                <w:rFonts w:hint="eastAsia"/>
              </w:rPr>
              <w:t xml:space="preserve">设备维护：免费维保期内，定期对</w:t>
            </w:r>
            <w:r>
              <w:rPr>
                <w:rFonts w:hint="eastAsia"/>
              </w:rPr>
              <w:t xml:space="preserve">PDA</w:t>
            </w:r>
            <w:r>
              <w:rPr>
                <w:rFonts w:hint="eastAsia"/>
              </w:rPr>
              <w:t xml:space="preserve">、打印机、台秤、推车等终端进行清洁保养，对称重设备进行精度校准，协助甲方处理硬件设备日常故障；</w:t>
            </w:r>
            <w:r>
              <w:t xml:space="preserve">3.</w:t>
            </w:r>
            <w:r>
              <w:rPr>
                <w:rFonts w:hint="eastAsia"/>
              </w:rPr>
              <w:t xml:space="preserve">安全整改配合：乙方须全力配合甲方及上级监管部门（环保、卫健）开展医废管理检查、网络安全检查，针对检查发现的问题，接到整改通知后在规定时限内完成软件漏洞修复、设备调试，提交整改佐证资料，确保符合《医疗废物管理条例》《网络安全法》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w:t>
            </w:r>
            <w:r>
              <w:rPr>
                <w:rFonts w:hint="eastAsia"/>
              </w:rPr>
              <w:t xml:space="preserve">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pPr>
            <w:r>
              <w:t xml:space="preserve">1.</w:t>
            </w:r>
            <w:r>
              <w:rPr>
                <w:rFonts w:hint="eastAsia"/>
              </w:rPr>
              <w:t xml:space="preserve">技术支持：建立专属沟通渠道（电话、邮件），响应甲方日常操作疑问；维保期满后仍提供免费电话咨询服务；</w:t>
            </w:r>
            <w:r>
              <w:t xml:space="preserve">2.</w:t>
            </w:r>
            <w:r>
              <w:rPr>
                <w:rFonts w:hint="eastAsia"/>
              </w:rPr>
              <w:t xml:space="preserve">培训服务：根据甲方岗位需求（院感科专员、医废转运人员、科室联络员等）制定针对性培训计划，维保期内至少提供</w:t>
            </w:r>
            <w:r>
              <w:t xml:space="preserve">2</w:t>
            </w:r>
            <w:r>
              <w:rPr>
                <w:rFonts w:hint="eastAsia"/>
              </w:rPr>
              <w:t xml:space="preserve">次现场培训，确保关键岗位人员可独立操作软硬件、完成医废追溯及简单故障排查；培训后组织考核，保障培训效果。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pPr>
            <w:r>
              <w:t xml:space="preserve">1.</w:t>
            </w:r>
            <w:r>
              <w:rPr>
                <w:rFonts w:hint="eastAsia"/>
              </w:rPr>
              <w:t xml:space="preserve">医院组建考核小组（后勤科、信息科等），每月量化评分（满分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20</w:t>
            </w:r>
            <w:r>
              <w:rPr>
                <w:rFonts w:hint="eastAsia"/>
              </w:rPr>
              <w:t xml:space="preserve">分）、巡检报告质量（</w:t>
            </w:r>
            <w:r>
              <w:t xml:space="preserve">15</w:t>
            </w:r>
            <w:r>
              <w:rPr>
                <w:rFonts w:hint="eastAsia"/>
              </w:rPr>
              <w:t xml:space="preserve">分）、接口稳定性（</w:t>
            </w:r>
            <w:r>
              <w:t xml:space="preserve">15</w:t>
            </w:r>
            <w:r>
              <w:rPr>
                <w:rFonts w:hint="eastAsia"/>
              </w:rPr>
              <w:t xml:space="preserve">分）、追溯准确性（</w:t>
            </w:r>
            <w:r>
              <w:t xml:space="preserve">15</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pPr>
            <w:r>
              <w:t xml:space="preserve">1.</w:t>
            </w:r>
            <w:r>
              <w:rPr>
                <w:rFonts w:hint="eastAsia"/>
              </w:rPr>
              <w:t xml:space="preserve">资料提供：提供完整软硬件技术资料、操作手册、设备校准指南以及系统维护所需相关文档；</w:t>
            </w:r>
            <w:r/>
          </w:p>
          <w:p>
            <w:pPr>
              <w:pStyle w:val="770"/>
            </w:pPr>
            <w:r>
              <w:t xml:space="preserve">2.</w:t>
            </w:r>
            <w:r>
              <w:t xml:space="preserve">履约保障：维保期内严格履行软硬件维护、耗材供应、备机保障等承诺，因服务不到位影响医院业务的，按合同约定承担违约责任</w:t>
            </w:r>
            <w:r>
              <w:rPr>
                <w:rFonts w:hint="eastAsia"/>
              </w:rPr>
              <w:t xml:space="preserve">；</w:t>
            </w:r>
            <w:r/>
          </w:p>
          <w:p>
            <w:pPr>
              <w:pStyle w:val="770"/>
            </w:pPr>
            <w:r>
              <w:t xml:space="preserve">3.</w:t>
            </w:r>
            <w:r>
              <w:t xml:space="preserve">配合义务：全力配合医院评级、检查、系统升级、信息安全整改等工作，提供必要的技术支持及系统运行保障。</w:t>
            </w:r>
            <w:r/>
          </w:p>
          <w:p>
            <w:pPr>
              <w:pStyle w:val="770"/>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病案管理及病历示踪、首页质控、</w:t>
      </w:r>
      <w:r>
        <w:t xml:space="preserve">HQMS</w:t>
      </w:r>
      <w:r>
        <w:rPr>
          <w:rFonts w:hint="eastAsia"/>
        </w:rPr>
        <w:t xml:space="preserve">上传系统、数字化病案年维护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t xml:space="preserve">1.</w:t>
            </w:r>
            <w:r>
              <w:rPr>
                <w:rFonts w:hint="eastAsia"/>
              </w:rPr>
              <w:t xml:space="preserve">维保对象：</w:t>
            </w:r>
            <w:r>
              <w:t xml:space="preserve">提供病案管理及病历示踪、首页质控、</w:t>
            </w:r>
            <w:r>
              <w:t xml:space="preserve">HQMS</w:t>
            </w:r>
            <w:r>
              <w:t xml:space="preserve">上传系统的维护服务，包括对病案管理及病历示踪、首页质控、</w:t>
            </w:r>
            <w:r>
              <w:t xml:space="preserve">HQMS</w:t>
            </w:r>
            <w:r>
              <w:t xml:space="preserve">上传系统的维护和同版本升级、硬件故障排除的技术支持</w:t>
            </w:r>
            <w:r>
              <w:rPr>
                <w:rFonts w:hint="eastAsia"/>
              </w:rPr>
              <w:t xml:space="preserve">；</w:t>
            </w:r>
            <w:r>
              <w:t xml:space="preserve">2.</w:t>
            </w:r>
            <w:r>
              <w:rPr>
                <w:rFonts w:hint="eastAsia"/>
              </w:rPr>
              <w:t xml:space="preserve">维保范围：系统日常运行维护、故障排查与修复、版本升级、病案数据安全保障、技术支持、用户培训、接口适配协助；</w:t>
            </w:r>
            <w:r>
              <w:t xml:space="preserve">3.</w:t>
            </w:r>
            <w:r>
              <w:rPr>
                <w:rFonts w:hint="eastAsia"/>
              </w:rPr>
              <w:t xml:space="preserve">基础维保周期：</w:t>
            </w:r>
            <w: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t xml:space="preserve">1.</w:t>
            </w:r>
            <w:r>
              <w:rPr>
                <w:rFonts w:hint="eastAsia"/>
              </w:rPr>
              <w:t xml:space="preserve">日常巡检：每季度开展</w:t>
            </w:r>
            <w:r>
              <w:t xml:space="preserve">1</w:t>
            </w:r>
            <w:r>
              <w:rPr>
                <w:rFonts w:hint="eastAsia"/>
              </w:rPr>
              <w:t xml:space="preserve">次现场巡检，每月开展</w:t>
            </w:r>
            <w:r>
              <w:t xml:space="preserve">2</w:t>
            </w:r>
            <w:r>
              <w:rPr>
                <w:rFonts w:hint="eastAsia"/>
              </w:rPr>
              <w:t xml:space="preserve">次远程巡检，内容涵盖存储设备容量、服务器负载、病历示踪准确性、首页质控规则有效性、</w:t>
            </w:r>
            <w:r>
              <w:t xml:space="preserve">HQMS</w:t>
            </w:r>
            <w:r>
              <w:rPr>
                <w:rFonts w:hint="eastAsia"/>
              </w:rPr>
              <w:t xml:space="preserve">上传成功率、接口通信稳定性，出具巡检报告并提优化建议；</w:t>
            </w:r>
            <w:r>
              <w:t xml:space="preserve">2.</w:t>
            </w:r>
            <w:r>
              <w:rPr>
                <w:rFonts w:hint="eastAsia"/>
              </w:rPr>
              <w:t xml:space="preserve">定期维护：协助甲方进行质控规则更新、病案借阅权限调整、数字化病案格式优化、</w:t>
            </w:r>
            <w:r>
              <w:t xml:space="preserve">HQMS</w:t>
            </w:r>
            <w:r>
              <w:rPr>
                <w:rFonts w:hint="eastAsia"/>
              </w:rPr>
              <w:t xml:space="preserve">上传参数配置等日常操作支持，保障系统适配病案规范化管理及上级上报要求。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≤15</w:t>
            </w:r>
            <w:r>
              <w:rPr>
                <w:rFonts w:hint="eastAsia"/>
              </w:rPr>
              <w:t xml:space="preserve">分钟；</w:t>
            </w:r>
            <w:r>
              <w:t xml:space="preserve">2.</w:t>
            </w:r>
            <w:r>
              <w:rPr>
                <w:rFonts w:hint="eastAsia"/>
              </w:rPr>
              <w:t xml:space="preserve">故障处置：</w:t>
            </w:r>
            <w:r>
              <w:t xml:space="preserve">1</w:t>
            </w:r>
            <w:r>
              <w:rPr>
                <w:rFonts w:hint="eastAsia"/>
              </w:rPr>
              <w:t xml:space="preserve">小时内远程排查故障，远程无法解决的，维保人员</w:t>
            </w:r>
            <w:r>
              <w:t xml:space="preserve">12</w:t>
            </w:r>
            <w:r>
              <w:rPr>
                <w:rFonts w:hint="eastAsia"/>
              </w:rPr>
              <w:t xml:space="preserve">小时内到达现场，到场后</w:t>
            </w:r>
            <w:r>
              <w:t xml:space="preserve">8</w:t>
            </w:r>
            <w:r>
              <w:rPr>
                <w:rFonts w:hint="eastAsia"/>
              </w:rPr>
              <w:t xml:space="preserve">小时内免费修复；</w:t>
            </w:r>
            <w:r>
              <w:t xml:space="preserve">3.</w:t>
            </w:r>
            <w:r>
              <w:rPr>
                <w:rFonts w:hint="eastAsia"/>
              </w:rPr>
              <w:t xml:space="preserve">违约处置：若</w:t>
            </w:r>
            <w:r>
              <w:t xml:space="preserve">24</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数据安全与病案维护</w:t>
            </w:r>
            <w:r/>
          </w:p>
        </w:tc>
        <w:tc>
          <w:tcPr>
            <w:tcW w:w="3951" w:type="pct"/>
            <w:vAlign w:val="center"/>
            <w:textDirection w:val="lrTb"/>
            <w:noWrap w:val="false"/>
          </w:tcPr>
          <w:p>
            <w:pPr>
              <w:pStyle w:val="770"/>
              <w:jc w:val="left"/>
            </w:pPr>
            <w:r>
              <w:t xml:space="preserve">1.</w:t>
            </w:r>
            <w:r>
              <w:rPr>
                <w:rFonts w:hint="eastAsia"/>
              </w:rPr>
              <w:t xml:space="preserve">数据安全：协助甲方完善病案数据备份策略，每季度开展</w:t>
            </w:r>
            <w:r>
              <w:t xml:space="preserve">1</w:t>
            </w:r>
            <w:r>
              <w:rPr>
                <w:rFonts w:hint="eastAsia"/>
              </w:rPr>
              <w:t xml:space="preserve">次数字化病案恢复测试；严禁泄露患者病案信息、质控数据等敏感信息，签订信息保密协议；</w:t>
            </w:r>
            <w:r>
              <w:t xml:space="preserve">2.</w:t>
            </w:r>
            <w:r>
              <w:rPr>
                <w:rFonts w:hint="eastAsia"/>
              </w:rPr>
              <w:t xml:space="preserve">病案维护：免费维保期内，支持历史病案数字化处理后的校对、整理，协助甲方清理冗余数字化文件，优化存储结构，保障病案调阅速度；</w:t>
            </w:r>
            <w:r>
              <w:t xml:space="preserve">3.</w:t>
            </w:r>
            <w:r>
              <w:rPr>
                <w:rFonts w:hint="eastAsia"/>
              </w:rPr>
              <w:t xml:space="preserve">安全整改配合：乙方须全力配合甲方及上级监管部门开展网络安全检查、等级保护测评、病案质控检查，针对检查发现的问题，接到整改通知后在规定时限内完成漏洞修复、质控规则优化，提交整改佐证资料，确保符合《病历书写基本规范》《网络安全法》及</w:t>
            </w:r>
            <w:r>
              <w:t xml:space="preserve">HQMS</w:t>
            </w:r>
            <w:r>
              <w:rPr>
                <w:rFonts w:hint="eastAsia"/>
              </w:rPr>
              <w:t xml:space="preserve">上报相关要求。</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rPr>
                <w:rFonts w:hint="eastAsia"/>
              </w:rP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rPr>
                <w:rFonts w:hint="eastAsia"/>
              </w:rPr>
              <w:t xml:space="preserve">技术支持与培训服务</w:t>
            </w:r>
            <w:r/>
          </w:p>
        </w:tc>
        <w:tc>
          <w:tcPr>
            <w:tcW w:w="3951" w:type="pct"/>
            <w:vAlign w:val="center"/>
            <w:textDirection w:val="lrTb"/>
            <w:noWrap w:val="false"/>
          </w:tcPr>
          <w:p>
            <w:pPr>
              <w:pStyle w:val="770"/>
              <w:jc w:val="left"/>
            </w:pPr>
            <w:r>
              <w:t xml:space="preserve">1.</w:t>
            </w:r>
            <w:r>
              <w:rPr>
                <w:rFonts w:hint="eastAsia"/>
              </w:rPr>
              <w:t xml:space="preserve">技术支持：建立专属沟通渠道（电话、邮件、远程协助），响应甲方日常操作疑问；维保期满后仍提供免费电话咨询服务；</w:t>
            </w:r>
            <w: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次现场培训，确保关键岗位人员可独立操作系统、完成病案质控及</w:t>
            </w:r>
            <w:r>
              <w:t xml:space="preserve">HQMS</w:t>
            </w:r>
            <w:r>
              <w:rPr>
                <w:rFonts w:hint="eastAsia"/>
              </w:rPr>
              <w:t xml:space="preserve">上传、简单故障排查；培训后组织考核，保障培训效果。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rPr>
                <w:rFonts w:hint="eastAsia"/>
              </w:rPr>
              <w:t xml:space="preserve">服务考核与费用要求</w:t>
            </w:r>
            <w:r/>
          </w:p>
        </w:tc>
        <w:tc>
          <w:tcPr>
            <w:tcW w:w="3951" w:type="pct"/>
            <w:vAlign w:val="center"/>
            <w:textDirection w:val="lrTb"/>
            <w:noWrap w:val="false"/>
          </w:tcPr>
          <w:p>
            <w:pPr>
              <w:pStyle w:val="770"/>
              <w:jc w:val="left"/>
            </w:pPr>
            <w:r>
              <w:t xml:space="preserve">1.</w:t>
            </w:r>
            <w:r>
              <w:rPr>
                <w:rFonts w:hint="eastAsia"/>
              </w:rPr>
              <w:t xml:space="preserve">医院组建考核小组（医务科、病案室、信息科等），每月量化评分（满分</w:t>
            </w:r>
            <w:r>
              <w:t xml:space="preserve">100</w:t>
            </w:r>
            <w:r>
              <w:rPr>
                <w:rFonts w:hint="eastAsia"/>
              </w:rPr>
              <w:t xml:space="preserve">分）；</w:t>
            </w:r>
            <w:r>
              <w:t xml:space="preserve">2.</w:t>
            </w:r>
            <w:r>
              <w:rPr>
                <w:rFonts w:hint="eastAsia"/>
              </w:rPr>
              <w:t xml:space="preserve">考核指标：响应及时性（</w:t>
            </w:r>
            <w:r>
              <w:t xml:space="preserve">20</w:t>
            </w:r>
            <w:r>
              <w:rPr>
                <w:rFonts w:hint="eastAsia"/>
              </w:rPr>
              <w:t xml:space="preserve">分）、故障解决效率（</w:t>
            </w:r>
            <w:r>
              <w:t xml:space="preserve">25</w:t>
            </w:r>
            <w:r>
              <w:rPr>
                <w:rFonts w:hint="eastAsia"/>
              </w:rPr>
              <w:t xml:space="preserve">分）、巡检报告质量（</w:t>
            </w:r>
            <w:r>
              <w:t xml:space="preserve">15</w:t>
            </w:r>
            <w:r>
              <w:rPr>
                <w:rFonts w:hint="eastAsia"/>
              </w:rPr>
              <w:t xml:space="preserve">分）、</w:t>
            </w:r>
            <w:r>
              <w:t xml:space="preserve">HQMS</w:t>
            </w:r>
            <w:r>
              <w:rPr>
                <w:rFonts w:hint="eastAsia"/>
              </w:rPr>
              <w:t xml:space="preserve">上传稳定性（</w:t>
            </w:r>
            <w:r>
              <w:t xml:space="preserve">15</w:t>
            </w:r>
            <w:r>
              <w:rPr>
                <w:rFonts w:hint="eastAsia"/>
              </w:rPr>
              <w:t xml:space="preserve">分）、质控准确性（</w:t>
            </w:r>
            <w:r>
              <w:t xml:space="preserve">10</w:t>
            </w:r>
            <w:r>
              <w:rPr>
                <w:rFonts w:hint="eastAsia"/>
              </w:rPr>
              <w:t xml:space="preserve">分）、服务态度（</w:t>
            </w:r>
            <w:r>
              <w:t xml:space="preserve">15</w:t>
            </w:r>
            <w:r>
              <w:rPr>
                <w:rFonts w:hint="eastAsia"/>
              </w:rPr>
              <w:t xml:space="preserve">分）；</w:t>
            </w:r>
            <w:r>
              <w:t xml:space="preserve">3.</w:t>
            </w:r>
            <w:r>
              <w:rPr>
                <w:rFonts w:hint="eastAsia"/>
              </w:rPr>
              <w:t xml:space="preserve">月度得分</w:t>
            </w:r>
            <w:r>
              <w:t xml:space="preserve">≥90</w:t>
            </w:r>
            <w:r>
              <w:rPr>
                <w:rFonts w:hint="eastAsia"/>
              </w:rPr>
              <w:t xml:space="preserve">分为合格，不合格者</w:t>
            </w:r>
            <w:r>
              <w:t xml:space="preserve">3</w:t>
            </w:r>
            <w:r>
              <w:rPr>
                <w:rFonts w:hint="eastAsia"/>
              </w:rPr>
              <w:t xml:space="preserve">个工作日内提交整改报告；连续</w:t>
            </w:r>
            <w:r>
              <w:t xml:space="preserve">2</w:t>
            </w:r>
            <w:r>
              <w:rPr>
                <w:rFonts w:hint="eastAsia"/>
              </w:rPr>
              <w:t xml:space="preserve">个月不合格可扣服务费</w:t>
            </w:r>
            <w:r>
              <w:rPr>
                <w:rFonts w:hint="eastAsia"/>
              </w:rPr>
              <w:t xml:space="preserve">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rPr>
                <w:rFonts w:hint="eastAsia"/>
              </w:rPr>
              <w:t xml:space="preserve">其他责任要求</w:t>
            </w:r>
            <w:r/>
          </w:p>
        </w:tc>
        <w:tc>
          <w:tcPr>
            <w:tcW w:w="3951" w:type="pct"/>
            <w:vAlign w:val="center"/>
            <w:textDirection w:val="lrTb"/>
            <w:noWrap w:val="false"/>
          </w:tcPr>
          <w:p>
            <w:pPr>
              <w:pStyle w:val="770"/>
              <w:jc w:val="left"/>
            </w:pPr>
            <w:r>
              <w:t xml:space="preserve">1.</w:t>
            </w:r>
            <w:r>
              <w:rPr>
                <w:rFonts w:hint="eastAsia"/>
              </w:rPr>
              <w:t xml:space="preserve">资料提供：提供完整技术资料、操作手册、</w:t>
            </w:r>
            <w:r>
              <w:t xml:space="preserve">HQMS</w:t>
            </w:r>
            <w:r>
              <w:rPr>
                <w:rFonts w:hint="eastAsia"/>
              </w:rPr>
              <w:t xml:space="preserve">上传指南、存储设备维护文档以及系统维护所需相关文档；</w:t>
            </w:r>
            <w:r/>
          </w:p>
          <w:p>
            <w:pPr>
              <w:pStyle w:val="770"/>
              <w:jc w:val="left"/>
            </w:pPr>
            <w:r>
              <w:t xml:space="preserve">2.</w:t>
            </w:r>
            <w:r>
              <w:rPr>
                <w:rFonts w:hint="eastAsia"/>
              </w:rPr>
              <w:t xml:space="preserve">履约保障：维保期内若因乙方服务不到位导致系统无法正常运行，影响病案管理及</w:t>
            </w:r>
            <w:r>
              <w:t xml:space="preserve">HQMS</w:t>
            </w:r>
            <w:r>
              <w:rPr>
                <w:rFonts w:hint="eastAsia"/>
              </w:rPr>
              <w:t xml:space="preserve">上报工作的，按合同约定承担违约责任；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rPr>
          <w:rFonts w:hint="eastAsia"/>
        </w:rPr>
        <w:t xml:space="preserve">电子发票系统年维护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rFonts w:hint="eastAsia"/>
                <w:b/>
              </w:rPr>
              <w:t xml:space="preserve">序号</w:t>
            </w:r>
            <w:r/>
          </w:p>
        </w:tc>
        <w:tc>
          <w:tcPr>
            <w:tcW w:w="662" w:type="pct"/>
            <w:vAlign w:val="center"/>
            <w:textDirection w:val="lrTb"/>
            <w:noWrap w:val="false"/>
          </w:tcPr>
          <w:p>
            <w:pPr>
              <w:pStyle w:val="770"/>
              <w:rPr>
                <w:b/>
              </w:rPr>
            </w:pPr>
            <w:r>
              <w:rPr>
                <w:rFonts w:hint="eastAsia"/>
                <w:b/>
              </w:rPr>
              <w:t xml:space="preserve">模块名称</w:t>
            </w:r>
            <w:r/>
          </w:p>
        </w:tc>
        <w:tc>
          <w:tcPr>
            <w:tcW w:w="3951" w:type="pct"/>
            <w:vAlign w:val="center"/>
            <w:textDirection w:val="lrTb"/>
            <w:noWrap w:val="false"/>
          </w:tcPr>
          <w:p>
            <w:pPr>
              <w:pStyle w:val="770"/>
              <w:rPr>
                <w:b/>
              </w:rPr>
            </w:pPr>
            <w:r>
              <w:rPr>
                <w:rFonts w:hint="eastAsia"/>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rPr>
                <w:rFonts w:hint="eastAsia"/>
              </w:rP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维保对象：电子发票系统（含电子票据监督与管理平台、安全网关服务器、签名验签服务器），含系统服务器端、客户端、数据库及与</w:t>
            </w:r>
            <w:r>
              <w:rPr>
                <w:rFonts w:hint="eastAsia"/>
              </w:rPr>
              <w:t xml:space="preserve">HIS</w:t>
            </w:r>
            <w:r>
              <w:rPr>
                <w:rFonts w:hint="eastAsia"/>
              </w:rPr>
              <w:t xml:space="preserve">、医院自助机、互联网医院等系统的对接接口；</w:t>
            </w:r>
            <w:r>
              <w:rPr>
                <w:rFonts w:hint="eastAsia"/>
              </w:rPr>
              <w:t xml:space="preserve">2.</w:t>
            </w:r>
            <w:r>
              <w:rPr>
                <w:rFonts w:hint="eastAsia"/>
              </w:rPr>
              <w:t xml:space="preserve">维保范围：系统软硬件日常运行维护、故障排查与修复、软件免费升级、电子票据数据安全保障、核销对账服务、接口适配协助、技术支持、用户培训、宣传素材提供、应急机制保障；</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rPr>
                <w:rFonts w:hint="eastAsia"/>
              </w:rPr>
              <w:t xml:space="preserve">系统运行维护服务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日常巡检：每季度开展</w:t>
            </w:r>
            <w:r>
              <w:rPr>
                <w:rFonts w:hint="eastAsia"/>
              </w:rPr>
              <w:t xml:space="preserve">1</w:t>
            </w:r>
            <w:r>
              <w:rPr>
                <w:rFonts w:hint="eastAsia"/>
              </w:rPr>
              <w:t xml:space="preserve">次现场巡检，每月开展</w:t>
            </w:r>
            <w:r>
              <w:rPr>
                <w:rFonts w:hint="eastAsia"/>
              </w:rPr>
              <w:t xml:space="preserve">2</w:t>
            </w:r>
            <w:r>
              <w:rPr>
                <w:rFonts w:hint="eastAsia"/>
              </w:rPr>
              <w:t xml:space="preserve">次远程巡检，内容涵盖服务器运行状态（安全网关、签名验签服务器算法支持、并发性能）、电子票据申请</w:t>
            </w:r>
            <w:r>
              <w:rPr>
                <w:rFonts w:hint="eastAsia"/>
              </w:rPr>
              <w:t xml:space="preserve">/</w:t>
            </w:r>
            <w:r>
              <w:rPr>
                <w:rFonts w:hint="eastAsia"/>
              </w:rPr>
              <w:t xml:space="preserve">开具</w:t>
            </w:r>
            <w:r>
              <w:rPr>
                <w:rFonts w:hint="eastAsia"/>
              </w:rPr>
              <w:t xml:space="preserve">/</w:t>
            </w:r>
            <w:r>
              <w:rPr>
                <w:rFonts w:hint="eastAsia"/>
              </w:rPr>
              <w:t xml:space="preserve">查询</w:t>
            </w:r>
            <w:r>
              <w:rPr>
                <w:rFonts w:hint="eastAsia"/>
              </w:rPr>
              <w:t xml:space="preserve">/</w:t>
            </w:r>
            <w:r>
              <w:rPr>
                <w:rFonts w:hint="eastAsia"/>
              </w:rPr>
              <w:t xml:space="preserve">冲红等功能可用性、接口数据同步稳定性、对账准确性，出具巡检报告并提优化建议；</w:t>
            </w:r>
            <w:r>
              <w:rPr>
                <w:rFonts w:hint="eastAsia"/>
              </w:rPr>
              <w:t xml:space="preserve">2.</w:t>
            </w:r>
            <w:r>
              <w:rPr>
                <w:rFonts w:hint="eastAsia"/>
              </w:rPr>
              <w:t xml:space="preserve">定期维护：协助甲</w:t>
            </w:r>
            <w:r>
              <w:rPr>
                <w:rFonts w:hint="eastAsia"/>
              </w:rPr>
              <w:t xml:space="preserve">方进行电子票据库存管理、票段查询校准、报销登记校验、数据报表生成优化，保障系统适配省财政厅电子票据管理要求及医院收费对账需求；</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rPr>
                <w:rFonts w:hint="eastAsia"/>
              </w:rPr>
              <w:t xml:space="preserve">故障响应与处理</w:t>
            </w:r>
            <w:r/>
          </w:p>
        </w:tc>
        <w:tc>
          <w:tcPr>
            <w:tcW w:w="3951" w:type="pct"/>
            <w:vAlign w:val="center"/>
            <w:textDirection w:val="lrTb"/>
            <w:noWrap w:val="false"/>
          </w:tcPr>
          <w:p>
            <w:pPr>
              <w:pStyle w:val="770"/>
              <w:jc w:val="left"/>
            </w:pPr>
            <w:r>
              <w:t xml:space="preserve">1.</w:t>
            </w:r>
            <w:r>
              <w:rPr>
                <w:rFonts w:hint="eastAsia"/>
              </w:rPr>
              <w:t xml:space="preserve">服务时效：提供</w:t>
            </w:r>
            <w:r>
              <w:t xml:space="preserve">7×24</w:t>
            </w:r>
            <w:r>
              <w:rPr>
                <w:rFonts w:hint="eastAsia"/>
              </w:rPr>
              <w:t xml:space="preserve">小时电话</w:t>
            </w:r>
            <w:r>
              <w:t xml:space="preserve">/</w:t>
            </w:r>
            <w:r>
              <w:rPr>
                <w:rFonts w:hint="eastAsia"/>
              </w:rPr>
              <w:t xml:space="preserve">电子邮件技术支持，故障响应时间</w:t>
            </w:r>
            <w:r>
              <w:t xml:space="preserve">≤10</w:t>
            </w:r>
            <w:r>
              <w:rPr>
                <w:rFonts w:hint="eastAsia"/>
              </w:rPr>
              <w:t xml:space="preserve">分钟；</w:t>
            </w:r>
            <w:r>
              <w:t xml:space="preserve">2.</w:t>
            </w:r>
            <w:r>
              <w:rPr>
                <w:rFonts w:hint="eastAsia"/>
              </w:rPr>
              <w:t xml:space="preserve">故障处置：</w:t>
            </w:r>
            <w:r>
              <w:t xml:space="preserve">30</w:t>
            </w:r>
            <w:r>
              <w:rPr>
                <w:rFonts w:hint="eastAsia"/>
              </w:rPr>
              <w:t xml:space="preserve">分钟内远程排查故障，远程无法解决的，维保人员</w:t>
            </w:r>
            <w:r>
              <w:t xml:space="preserve">8</w:t>
            </w:r>
            <w:r>
              <w:rPr>
                <w:rFonts w:hint="eastAsia"/>
              </w:rPr>
              <w:t xml:space="preserve">小时内到达现场，到场后</w:t>
            </w:r>
            <w:r>
              <w:t xml:space="preserve">6</w:t>
            </w:r>
            <w:r>
              <w:rPr>
                <w:rFonts w:hint="eastAsia"/>
              </w:rPr>
              <w:t xml:space="preserve">小时内免费修复；</w:t>
            </w:r>
            <w:r>
              <w:t xml:space="preserve">3.</w:t>
            </w:r>
            <w:r>
              <w:rPr>
                <w:rFonts w:hint="eastAsia"/>
              </w:rPr>
              <w:t xml:space="preserve">违约处置：若</w:t>
            </w:r>
            <w:r>
              <w:t xml:space="preserve">12</w:t>
            </w:r>
            <w:r>
              <w:rPr>
                <w:rFonts w:hint="eastAsia"/>
              </w:rPr>
              <w:t xml:space="preserve">小时内维修人员未到位，甲方有权自行维修或更换配件，费用从乙方合同余款中扣除；故障处理后</w:t>
            </w:r>
            <w:r>
              <w:t xml:space="preserve">24</w:t>
            </w:r>
            <w:r>
              <w:rPr>
                <w:rFonts w:hint="eastAsia"/>
              </w:rP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rPr>
                <w:rFonts w:hint="eastAsia"/>
              </w:rPr>
              <w:t xml:space="preserve">数据安全与发票管理</w:t>
            </w:r>
            <w:r/>
          </w:p>
        </w:tc>
        <w:tc>
          <w:tcPr>
            <w:tcW w:w="3951" w:type="pct"/>
            <w:vAlign w:val="center"/>
            <w:textDirection w:val="lrTb"/>
            <w:noWrap w:val="false"/>
          </w:tcPr>
          <w:p>
            <w:pPr>
              <w:pStyle w:val="770"/>
              <w:jc w:val="left"/>
            </w:pPr>
            <w:r>
              <w:t xml:space="preserve">1.</w:t>
            </w:r>
            <w:r>
              <w:rPr>
                <w:rFonts w:hint="eastAsia"/>
              </w:rPr>
              <w:t xml:space="preserve">数据安全：协助甲方完善发票数据备份策略（每日增量</w:t>
            </w:r>
            <w:r>
              <w:t xml:space="preserve">+</w:t>
            </w:r>
            <w:r>
              <w:rPr>
                <w:rFonts w:hint="eastAsia"/>
              </w:rPr>
              <w:t xml:space="preserve">每周全量备份</w:t>
            </w:r>
            <w:r>
              <w:t xml:space="preserve">+</w:t>
            </w:r>
            <w:r>
              <w:rPr>
                <w:rFonts w:hint="eastAsia"/>
              </w:rPr>
              <w:t xml:space="preserve">异地备份），每季度开展</w:t>
            </w:r>
            <w:r>
              <w:t xml:space="preserve">1</w:t>
            </w:r>
            <w:r>
              <w:rPr>
                <w:rFonts w:hint="eastAsia"/>
              </w:rPr>
              <w:t xml:space="preserve">次数据恢复测试；严禁泄露发票信息、患者收费数据、税务信息等敏感数据，签订信息保密协议；</w:t>
            </w:r>
            <w:r>
              <w:t xml:space="preserve">2.</w:t>
            </w:r>
            <w:r>
              <w:rPr>
                <w:rFonts w:hint="eastAsia"/>
              </w:rPr>
              <w:t xml:space="preserve">发票管理：免费维保期内，支持发票数据的批量导出、台账统计、异常发票排查，协助甲方处理发票冲红、作废后的遗留数据问题；</w:t>
            </w:r>
            <w:r>
              <w:t xml:space="preserve">3.</w:t>
            </w:r>
            <w:r>
              <w:rPr>
                <w:rFonts w:hint="eastAsia"/>
              </w:rPr>
              <w:t xml:space="preserve">安全整改配合：乙方须全力配合甲方及税务部门、上级监管部门开展安全检查、税务稽查，针对检查发现的问题，接到整改通知后在规定时限内完成漏洞修复、数据修正，提交整改佐证资料，确保符合《发票管理办法》《网络安全法》及税务电子发票相关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技术支持：建立专属沟通渠道（电话、邮件、远程协助），响应甲方日常操作疑问，复杂问题</w:t>
            </w:r>
            <w:r>
              <w:t xml:space="preserve">1</w:t>
            </w:r>
            <w:r>
              <w:t xml:space="preserve">小时内提供书面解决方案；维保期满后仍提供免费电话咨询服务；</w:t>
            </w:r>
            <w:r>
              <w:t xml:space="preserve">2.</w:t>
            </w:r>
            <w:r>
              <w:t xml:space="preserve">培训服务：根据甲方岗位需求制定针对性培训计划，维保期内至少提供</w:t>
            </w:r>
            <w:r>
              <w:t xml:space="preserve">2</w:t>
            </w:r>
            <w:r>
              <w:t xml:space="preserve">次现场培训，内容涵盖开票操作、异常处理、台账核对、税务合规要点，确保关键岗位人员可独立操作系统及故障排查。</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医院组建考核小组（财务科、收费处、信息科等），每月量化评分（满分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分）、巡检报告质量（</w:t>
            </w:r>
            <w:r>
              <w:t xml:space="preserve">10</w:t>
            </w:r>
            <w:r>
              <w:t xml:space="preserve">分）、接口稳定性（</w:t>
            </w:r>
            <w:r>
              <w:t xml:space="preserve">15</w:t>
            </w:r>
            <w:r>
              <w:t xml:space="preserve">分）、开票合规准确性（</w:t>
            </w:r>
            <w:r>
              <w:t xml:space="preserve">15</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个月不合格可扣服务费或终止合同，扣除比例按合同约定执行。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资料提供：提供完整技术资料、操作手册、税务接口协议、故障排查指南及系统维护所需相关文档；</w:t>
            </w:r>
            <w:r/>
          </w:p>
          <w:p>
            <w:pPr>
              <w:pStyle w:val="770"/>
              <w:jc w:val="left"/>
            </w:pPr>
            <w:r>
              <w:t xml:space="preserve">2.</w:t>
            </w:r>
            <w:r>
              <w:t xml:space="preserve">履约保障：维保期内若因乙方服务不到位导致系统无法正常运行，影响发票开具、税务上报或引发税务风险的，按合同约定承担违约责任；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政策告知：及时同步税务部门电子发票相关政策更新，提前提供适配方案。</w:t>
            </w:r>
            <w:r/>
          </w:p>
          <w:p>
            <w:pPr>
              <w:pStyle w:val="770"/>
              <w:jc w:val="left"/>
            </w:pPr>
            <w:r>
              <w:rPr>
                <w:rFonts w:hint="eastAsia"/>
              </w:rPr>
              <w:t xml:space="preserve">5</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CA</w:t>
      </w:r>
      <w:r>
        <w:t xml:space="preserve">电子签名系统年维护和证书更新</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w:t>
            </w:r>
            <w:r>
              <w:t xml:space="preserve">CA</w:t>
            </w:r>
            <w:r>
              <w:t xml:space="preserve">电子签名系统（含电子签章、时间戳、证书管理、签名验证等功能模块），含系统服务器端、客户端、</w:t>
            </w:r>
            <w:r>
              <w:t xml:space="preserve">CA</w:t>
            </w:r>
            <w:r>
              <w:t xml:space="preserve">证书存储介质及与电子病历、</w:t>
            </w:r>
            <w:r>
              <w:rPr>
                <w:rFonts w:hint="eastAsia"/>
              </w:rPr>
              <w:t xml:space="preserve">检验、心电、影像</w:t>
            </w:r>
            <w:r>
              <w:t xml:space="preserve">等系统的对接接口；</w:t>
            </w:r>
            <w:r>
              <w:t xml:space="preserve">2.</w:t>
            </w:r>
            <w:r>
              <w:t xml:space="preserve">维保范围：系统日常运行维护、故障排查与修复、版本升级、</w:t>
            </w:r>
            <w:r>
              <w:t xml:space="preserve">CA</w:t>
            </w:r>
            <w:r>
              <w:t xml:space="preserve">证书定期更新与管理、签名数据安全保障、技术支持、用户培训、接口适配协助；</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次远程巡检，内容涵盖服务器运行状态、证书服务稳定性、签名验证成功率、时间戳同步准确性、接口通信稳定性，出具巡检报告并提优化建议；</w:t>
            </w:r>
            <w:r>
              <w:t xml:space="preserve">2.</w:t>
            </w:r>
            <w:r>
              <w:t xml:space="preserve">定期维护：协助甲方进行</w:t>
            </w:r>
            <w:r>
              <w:t xml:space="preserve">CA</w:t>
            </w:r>
            <w:r>
              <w:t xml:space="preserve">证书新增、补发、注销、权限配置，每月核查证书有效期，提前</w:t>
            </w:r>
            <w:r>
              <w:t xml:space="preserve">30</w:t>
            </w:r>
            <w:r>
              <w:t xml:space="preserve">天提醒到期证书更新，保障电子签名合规有效。</w:t>
            </w:r>
            <w:r>
              <w:rPr>
                <w:rFonts w:hint="eastAsia"/>
              </w:rPr>
              <w:t xml:space="preserve">3.</w:t>
            </w:r>
            <w:r>
              <w:rPr>
                <w:rFonts w:hint="eastAsia"/>
              </w:rPr>
              <w:t xml:space="preserve">证书更新：（</w:t>
            </w:r>
            <w:r>
              <w:rPr>
                <w:rFonts w:hint="eastAsia"/>
              </w:rPr>
              <w:t xml:space="preserve">1</w:t>
            </w:r>
            <w:r>
              <w:rPr>
                <w:rFonts w:hint="eastAsia"/>
              </w:rPr>
              <w:t xml:space="preserve">）个人数字证书（</w:t>
            </w:r>
            <w:r>
              <w:rPr>
                <w:rFonts w:hint="eastAsia"/>
              </w:rPr>
              <w:t xml:space="preserve">1400</w:t>
            </w:r>
            <w:r>
              <w:rPr>
                <w:rFonts w:hint="eastAsia"/>
              </w:rPr>
              <w:t xml:space="preserve">张）：功能指标要求：标识个人用户网络身份；符合国家卫健委《卫生系统数字证书格式规范（试行）》；符合国家卫健委《卫生系统电子认证服务规范（试行）》；证书格式标准遵循</w:t>
            </w:r>
            <w:r>
              <w:rPr>
                <w:rFonts w:hint="eastAsia"/>
              </w:rPr>
              <w:t xml:space="preserve">x</w:t>
            </w:r>
            <w:r>
              <w:rPr>
                <w:rFonts w:hint="eastAsia"/>
              </w:rPr>
              <w:t xml:space="preserve">．</w:t>
            </w:r>
            <w:r>
              <w:rPr>
                <w:rFonts w:hint="eastAsia"/>
              </w:rPr>
              <w:t xml:space="preserve">509v3</w:t>
            </w:r>
            <w:r>
              <w:rPr>
                <w:rFonts w:hint="eastAsia"/>
              </w:rPr>
              <w:t xml:space="preserve">标准；支持存放介质：智能</w:t>
            </w:r>
            <w:r>
              <w:rPr>
                <w:rFonts w:hint="eastAsia"/>
              </w:rPr>
              <w:t xml:space="preserve">USBKey</w:t>
            </w:r>
            <w:r>
              <w:rPr>
                <w:rFonts w:hint="eastAsia"/>
              </w:rPr>
              <w:t xml:space="preserve">；支持</w:t>
            </w:r>
            <w:r>
              <w:rPr>
                <w:rFonts w:hint="eastAsia"/>
              </w:rPr>
              <w:t xml:space="preserve">自定义证书扩展域管理；产品制造厂商须具有电子认证服务许可证；产品制造厂商须通过国家卫健委电子认证服务接入测试。（</w:t>
            </w:r>
            <w:r>
              <w:rPr>
                <w:rFonts w:hint="eastAsia"/>
              </w:rPr>
              <w:t xml:space="preserve">2</w:t>
            </w:r>
            <w:r>
              <w:rPr>
                <w:rFonts w:hint="eastAsia"/>
              </w:rPr>
              <w:t xml:space="preserve">）单位数字证书（</w:t>
            </w:r>
            <w:r>
              <w:rPr>
                <w:rFonts w:hint="eastAsia"/>
              </w:rPr>
              <w:t xml:space="preserve">1</w:t>
            </w:r>
            <w:r>
              <w:rPr>
                <w:rFonts w:hint="eastAsia"/>
              </w:rPr>
              <w:t xml:space="preserve">张）：功能指标要求：标识单位用户网络身份；符合国家卫健委《卫生系统数字证书格式规范（试行）》；符合国家卫健委《卫生系统电子认证服务规范（试行）》；证书格式标准遵循</w:t>
            </w:r>
            <w:r>
              <w:rPr>
                <w:rFonts w:hint="eastAsia"/>
              </w:rPr>
              <w:t xml:space="preserve">x</w:t>
            </w:r>
            <w:r>
              <w:rPr>
                <w:rFonts w:hint="eastAsia"/>
              </w:rPr>
              <w:t xml:space="preserve">．</w:t>
            </w:r>
            <w:r>
              <w:rPr>
                <w:rFonts w:hint="eastAsia"/>
              </w:rPr>
              <w:t xml:space="preserve">509v3</w:t>
            </w:r>
            <w:r>
              <w:rPr>
                <w:rFonts w:hint="eastAsia"/>
              </w:rPr>
              <w:t xml:space="preserve">标准；支持存放介质：智能</w:t>
            </w:r>
            <w:r>
              <w:rPr>
                <w:rFonts w:hint="eastAsia"/>
              </w:rPr>
              <w:t xml:space="preserve">USBKey</w:t>
            </w:r>
            <w:r>
              <w:rPr>
                <w:rFonts w:hint="eastAsia"/>
              </w:rPr>
              <w:t xml:space="preserve">；支持自定义证书扩展域管理；产品制造厂商须具有电子认证服务许可证；产品制造厂商须通过国家卫健委电子认证服务接入测试。（</w:t>
            </w:r>
            <w:r>
              <w:rPr>
                <w:rFonts w:hint="eastAsia"/>
              </w:rPr>
              <w:t xml:space="preserve">3</w:t>
            </w:r>
            <w:r>
              <w:rPr>
                <w:rFonts w:hint="eastAsia"/>
              </w:rPr>
              <w:t xml:space="preserve">）设备数字证书（</w:t>
            </w:r>
            <w:r>
              <w:rPr>
                <w:rFonts w:hint="eastAsia"/>
              </w:rPr>
              <w:t xml:space="preserve">3</w:t>
            </w:r>
            <w:r>
              <w:rPr>
                <w:rFonts w:hint="eastAsia"/>
              </w:rPr>
              <w:t xml:space="preserve">张）：功能指标要求：标识设备网络身份；符合卫生部《卫生系统数字证书格式规范（试行）》；符合卫生部《卫生系统电子认证服务规范（试行）》；证书格式标准遵循</w:t>
            </w:r>
            <w:r>
              <w:rPr>
                <w:rFonts w:hint="eastAsia"/>
              </w:rPr>
              <w:t xml:space="preserve">x</w:t>
            </w:r>
            <w:r>
              <w:rPr>
                <w:rFonts w:hint="eastAsia"/>
              </w:rPr>
              <w:t xml:space="preserve">．</w:t>
            </w:r>
            <w:r>
              <w:rPr>
                <w:rFonts w:hint="eastAsia"/>
              </w:rPr>
              <w:t xml:space="preserve">509v3</w:t>
            </w:r>
            <w:r>
              <w:rPr>
                <w:rFonts w:hint="eastAsia"/>
              </w:rPr>
              <w:t xml:space="preserve">标准。（</w:t>
            </w:r>
            <w:r>
              <w:rPr>
                <w:rFonts w:hint="eastAsia"/>
              </w:rPr>
              <w:t xml:space="preserve">4</w:t>
            </w:r>
            <w:r>
              <w:rPr>
                <w:rFonts w:hint="eastAsia"/>
              </w:rPr>
              <w:t xml:space="preserve">）证书制作服务服务（</w:t>
            </w:r>
            <w:r>
              <w:rPr>
                <w:rFonts w:hint="eastAsia"/>
              </w:rPr>
              <w:t xml:space="preserve">300</w:t>
            </w:r>
            <w:r>
              <w:rPr>
                <w:rFonts w:hint="eastAsia"/>
              </w:rPr>
              <w:t xml:space="preserve">套）：功能指标要求：提供个性化印章图片采样、制作服务。（</w:t>
            </w:r>
            <w:r>
              <w:rPr>
                <w:rFonts w:hint="eastAsia"/>
              </w:rPr>
              <w:t xml:space="preserve">5</w:t>
            </w:r>
            <w:r>
              <w:rPr>
                <w:rFonts w:hint="eastAsia"/>
              </w:rPr>
              <w:t xml:space="preserve">）</w:t>
            </w:r>
            <w:r>
              <w:rPr>
                <w:rFonts w:hint="eastAsia"/>
              </w:rPr>
              <w:t xml:space="preserve">USB</w:t>
            </w:r>
            <w:r>
              <w:rPr>
                <w:rFonts w:hint="eastAsia"/>
              </w:rPr>
              <w:t xml:space="preserve">介质（</w:t>
            </w:r>
            <w:r>
              <w:rPr>
                <w:rFonts w:hint="eastAsia"/>
              </w:rPr>
              <w:t xml:space="preserve">300</w:t>
            </w:r>
            <w:r>
              <w:rPr>
                <w:rFonts w:hint="eastAsia"/>
              </w:rPr>
              <w:t xml:space="preserve">套）：功能指标要求：符合国家卫健委《卫生系统数字证书介质规范（试行）》；</w:t>
            </w:r>
            <w:r>
              <w:rPr>
                <w:rFonts w:hint="eastAsia"/>
              </w:rPr>
              <w:t xml:space="preserve">USBKey</w:t>
            </w:r>
            <w:r>
              <w:rPr>
                <w:rFonts w:hint="eastAsia"/>
              </w:rPr>
              <w:t xml:space="preserve">为标准</w:t>
            </w:r>
            <w:r>
              <w:rPr>
                <w:rFonts w:hint="eastAsia"/>
              </w:rPr>
              <w:t xml:space="preserve">USB1.1</w:t>
            </w:r>
            <w:r>
              <w:rPr>
                <w:rFonts w:hint="eastAsia"/>
              </w:rPr>
              <w:t xml:space="preserve">设备，支持</w:t>
            </w:r>
            <w:r>
              <w:rPr>
                <w:rFonts w:hint="eastAsia"/>
              </w:rPr>
              <w:t xml:space="preserve">USB2.0</w:t>
            </w:r>
            <w:r>
              <w:rPr>
                <w:rFonts w:hint="eastAsia"/>
              </w:rPr>
              <w:t xml:space="preserve">接口；</w:t>
            </w:r>
            <w:r>
              <w:rPr>
                <w:rFonts w:hint="eastAsia"/>
              </w:rPr>
              <w:t xml:space="preserve">USBKey</w:t>
            </w:r>
            <w:r>
              <w:rPr>
                <w:rFonts w:hint="eastAsia"/>
              </w:rPr>
              <w:t xml:space="preserve">容量不小于</w:t>
            </w:r>
            <w:r>
              <w:rPr>
                <w:rFonts w:hint="eastAsia"/>
              </w:rPr>
              <w:t xml:space="preserve">72K</w:t>
            </w:r>
            <w:r>
              <w:rPr>
                <w:rFonts w:hint="eastAsia"/>
              </w:rPr>
              <w:t xml:space="preserve">字节；</w:t>
            </w:r>
            <w:r>
              <w:rPr>
                <w:rFonts w:hint="eastAsia"/>
              </w:rPr>
              <w:t xml:space="preserve">USBKey</w:t>
            </w:r>
            <w:r>
              <w:rPr>
                <w:rFonts w:hint="eastAsia"/>
              </w:rPr>
              <w:t xml:space="preserve">自身的安全要求：具备完善的</w:t>
            </w:r>
            <w:r>
              <w:rPr>
                <w:rFonts w:hint="eastAsia"/>
              </w:rPr>
              <w:t xml:space="preserve">PIN</w:t>
            </w:r>
            <w:r>
              <w:rPr>
                <w:rFonts w:hint="eastAsia"/>
              </w:rPr>
              <w:t xml:space="preserve">校验保护功能；支持标准的</w:t>
            </w:r>
            <w:r>
              <w:rPr>
                <w:rFonts w:hint="eastAsia"/>
              </w:rPr>
              <w:t xml:space="preserve">RSA</w:t>
            </w:r>
            <w:r>
              <w:rPr>
                <w:rFonts w:hint="eastAsia"/>
              </w:rPr>
              <w:t xml:space="preserve">和国产商用密码算法；产品具备《商用密码产品认证证书》。</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小时电话</w:t>
            </w:r>
            <w:r>
              <w:t xml:space="preserve">/</w:t>
            </w:r>
            <w:r>
              <w:t xml:space="preserve">电子邮件技术支持，故障响应时间</w:t>
            </w:r>
            <w:r>
              <w:t xml:space="preserve">≤15</w:t>
            </w:r>
            <w:r>
              <w:t xml:space="preserve">分钟；</w:t>
            </w:r>
            <w:r>
              <w:t xml:space="preserve">2.</w:t>
            </w:r>
            <w:r>
              <w:t xml:space="preserve">故障处置：</w:t>
            </w:r>
            <w:r>
              <w:t xml:space="preserve">1</w:t>
            </w:r>
            <w:r>
              <w:t xml:space="preserve">小时内远程排查故障（如签名失败、证书失效），远程无法解决的，维保人员</w:t>
            </w:r>
            <w:r>
              <w:t xml:space="preserve">12</w:t>
            </w:r>
            <w:r>
              <w:t xml:space="preserve">小时内到达现场，到场后</w:t>
            </w:r>
            <w:r>
              <w:t xml:space="preserve">8</w:t>
            </w:r>
            <w:r>
              <w:t xml:space="preserve">小时内免费修复；</w:t>
            </w:r>
            <w:r>
              <w:t xml:space="preserve">3.</w:t>
            </w:r>
            <w:r>
              <w:t xml:space="preserve">违约处置：若</w:t>
            </w:r>
            <w:r>
              <w:t xml:space="preserve">24</w:t>
            </w:r>
            <w:r>
              <w:t xml:space="preserve">小时内维修人员未到位，甲方有权自行处理，费用从乙方合同余款中扣除；故障处理后</w:t>
            </w:r>
            <w:r>
              <w:t xml:space="preserve">24</w:t>
            </w:r>
            <w:r>
              <w:t xml:space="preserve">小时内提交故障处理报告。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数据安全与证书维护</w:t>
            </w:r>
            <w:r/>
          </w:p>
        </w:tc>
        <w:tc>
          <w:tcPr>
            <w:tcW w:w="3951" w:type="pct"/>
            <w:vAlign w:val="center"/>
            <w:textDirection w:val="lrTb"/>
            <w:noWrap w:val="false"/>
          </w:tcPr>
          <w:p>
            <w:pPr>
              <w:pStyle w:val="770"/>
              <w:jc w:val="left"/>
            </w:pPr>
            <w:r>
              <w:t xml:space="preserve">1.</w:t>
            </w:r>
            <w:r>
              <w:t xml:space="preserve">数据安全：协助甲方完善签名数据备份策略，每季度开展</w:t>
            </w:r>
            <w:r>
              <w:t xml:space="preserve">1</w:t>
            </w:r>
            <w:r>
              <w:t xml:space="preserve">次数据恢复测试；严禁泄露</w:t>
            </w:r>
            <w:r>
              <w:t xml:space="preserve">CA</w:t>
            </w:r>
            <w:r>
              <w:t xml:space="preserve">证书信息、电子签名数据，签订信息保密协议及合规承诺；</w:t>
            </w:r>
            <w:r>
              <w:t xml:space="preserve">2.</w:t>
            </w:r>
            <w:r>
              <w:t xml:space="preserve">证书维护：维保期内协助甲方建立证书管理台账，处理证书丢失、损坏后的补发事宜；</w:t>
            </w:r>
            <w:r>
              <w:t xml:space="preserve">3.</w:t>
            </w:r>
            <w:r>
              <w:t xml:space="preserve">安全整改配合：乙方须配合甲方及上级监管部门开展合规检查、等级保护测评，针对安全隐患在规定时限内完成漏洞修复，确保符合《电子签名法》《医疗数据安全规范》。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小时内提供书面解决方案；维保期满后仍提供免费电话咨询；</w:t>
            </w:r>
            <w:r>
              <w:t xml:space="preserve">2.</w:t>
            </w:r>
            <w:r>
              <w:t xml:space="preserve">培训服务：根据岗位需求制定培训计划，维保期内至少提供</w:t>
            </w:r>
            <w:r>
              <w:t xml:space="preserve">2</w:t>
            </w:r>
            <w:r>
              <w:t xml:space="preserve">次现场培训，内容涵盖证书使用、签名故障处理、合规要点。</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考核小组：财务科、信息科、医务科组成，每月量化评分（满分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分）、证书更新及时性（</w:t>
            </w:r>
            <w:r>
              <w:t xml:space="preserve">15</w:t>
            </w:r>
            <w:r>
              <w:t xml:space="preserve">分）、接口稳定性（</w:t>
            </w:r>
            <w:r>
              <w:t xml:space="preserve">15</w:t>
            </w:r>
            <w:r>
              <w:t xml:space="preserve">分）、合规性（</w:t>
            </w:r>
            <w:r>
              <w:t xml:space="preserve">15</w:t>
            </w:r>
            <w:r>
              <w:t xml:space="preserve">分）、</w:t>
            </w:r>
            <w:r>
              <w:t xml:space="preserve">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资料提供：提供完整技术文档、证书管理手册、接口协议；</w:t>
            </w:r>
            <w:r/>
          </w:p>
          <w:p>
            <w:pPr>
              <w:pStyle w:val="770"/>
              <w:jc w:val="left"/>
            </w:pPr>
            <w:r>
              <w:t xml:space="preserve">2.</w:t>
            </w:r>
            <w:r>
              <w:t xml:space="preserve">履约保障：因乙方服务不到位导致电子签名失效、数据泄露的，按合同约定承担违约责任；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门诊自助导引系统</w:t>
      </w:r>
      <w:r>
        <w:rPr>
          <w:rFonts w:hint="eastAsia"/>
        </w:rPr>
        <w:t xml:space="preserve">及</w:t>
      </w:r>
      <w:r>
        <w:t xml:space="preserve">一期硬件全维保</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维保对象：门诊自助导引系统</w:t>
            </w:r>
            <w:r>
              <w:rPr>
                <w:rFonts w:hint="eastAsia"/>
              </w:rPr>
              <w:t xml:space="preserve">（</w:t>
            </w:r>
            <w:r>
              <w:t xml:space="preserve">软件含门诊导诊软件、医生排班显示系统、语音平台库系统、护士分诊台管理客户端、医技导诊系统等</w:t>
            </w:r>
            <w:r>
              <w:rPr>
                <w:rFonts w:hint="eastAsia"/>
              </w:rPr>
              <w:t xml:space="preserve">）及</w:t>
            </w:r>
            <w:r>
              <w:t xml:space="preserve">一期硬件</w:t>
            </w:r>
            <w:r>
              <w:rPr>
                <w:rFonts w:hint="eastAsia"/>
              </w:rPr>
              <w:t xml:space="preserve">（东台市人民医院：</w:t>
            </w:r>
            <w:r>
              <w:rPr>
                <w:rFonts w:hint="eastAsia"/>
              </w:rPr>
              <w:t xml:space="preserve">22</w:t>
            </w:r>
            <w:r>
              <w:rPr>
                <w:rFonts w:hint="eastAsia"/>
              </w:rPr>
              <w:t xml:space="preserve">寸液晶一体机</w:t>
            </w:r>
            <w:r>
              <w:rPr>
                <w:rFonts w:hint="eastAsia"/>
              </w:rPr>
              <w:t xml:space="preserve">12</w:t>
            </w:r>
            <w:r>
              <w:rPr>
                <w:rFonts w:hint="eastAsia"/>
              </w:rPr>
              <w:t xml:space="preserve">台；自助报到机</w:t>
            </w:r>
            <w:r>
              <w:rPr>
                <w:rFonts w:hint="eastAsia"/>
              </w:rPr>
              <w:t xml:space="preserve">13</w:t>
            </w:r>
            <w:r>
              <w:rPr>
                <w:rFonts w:hint="eastAsia"/>
              </w:rPr>
              <w:t xml:space="preserve">台；多媒体控制终端</w:t>
            </w:r>
            <w:r>
              <w:rPr>
                <w:rFonts w:hint="eastAsia"/>
              </w:rPr>
              <w:t xml:space="preserve">14</w:t>
            </w:r>
            <w:r>
              <w:rPr>
                <w:rFonts w:hint="eastAsia"/>
              </w:rPr>
              <w:t xml:space="preserve">台；东台市妇幼保健院：</w:t>
            </w:r>
            <w:r>
              <w:rPr>
                <w:rFonts w:hint="eastAsia"/>
              </w:rPr>
              <w:t xml:space="preserve">22</w:t>
            </w:r>
            <w:r>
              <w:rPr>
                <w:rFonts w:hint="eastAsia"/>
              </w:rPr>
              <w:t xml:space="preserve">寸网络液晶一体机</w:t>
            </w:r>
            <w:r>
              <w:rPr>
                <w:rFonts w:hint="eastAsia"/>
              </w:rPr>
              <w:t xml:space="preserve">38</w:t>
            </w:r>
            <w:r>
              <w:rPr>
                <w:rFonts w:hint="eastAsia"/>
              </w:rPr>
              <w:t xml:space="preserve">台；</w:t>
            </w:r>
            <w:r>
              <w:rPr>
                <w:rFonts w:hint="eastAsia"/>
              </w:rPr>
              <w:t xml:space="preserve">32</w:t>
            </w:r>
            <w:r>
              <w:rPr>
                <w:rFonts w:hint="eastAsia"/>
              </w:rPr>
              <w:t xml:space="preserve">寸液晶显示屏</w:t>
            </w:r>
            <w:r>
              <w:rPr>
                <w:rFonts w:hint="eastAsia"/>
              </w:rPr>
              <w:t xml:space="preserve">14</w:t>
            </w:r>
            <w:r>
              <w:rPr>
                <w:rFonts w:hint="eastAsia"/>
              </w:rPr>
              <w:t xml:space="preserve">台；</w:t>
            </w:r>
            <w:r>
              <w:rPr>
                <w:rFonts w:hint="eastAsia"/>
              </w:rPr>
              <w:t xml:space="preserve">55</w:t>
            </w:r>
            <w:r>
              <w:rPr>
                <w:rFonts w:hint="eastAsia"/>
              </w:rPr>
              <w:t xml:space="preserve">寸液晶显示屏共计</w:t>
            </w:r>
            <w:r>
              <w:rPr>
                <w:rFonts w:hint="eastAsia"/>
              </w:rPr>
              <w:t xml:space="preserve">13</w:t>
            </w:r>
            <w:r>
              <w:rPr>
                <w:rFonts w:hint="eastAsia"/>
              </w:rPr>
              <w:t xml:space="preserve">台；播控终端</w:t>
            </w:r>
            <w:r>
              <w:rPr>
                <w:rFonts w:hint="eastAsia"/>
              </w:rPr>
              <w:t xml:space="preserve">27</w:t>
            </w:r>
            <w:r>
              <w:rPr>
                <w:rFonts w:hint="eastAsia"/>
              </w:rPr>
              <w:t xml:space="preserve">台；自助报到机</w:t>
            </w:r>
            <w:r>
              <w:rPr>
                <w:rFonts w:hint="eastAsia"/>
              </w:rPr>
              <w:t xml:space="preserve">8</w:t>
            </w:r>
            <w:r>
              <w:rPr>
                <w:rFonts w:hint="eastAsia"/>
              </w:rPr>
              <w:t xml:space="preserve">台；定压功放</w:t>
            </w:r>
            <w:r>
              <w:rPr>
                <w:rFonts w:hint="eastAsia"/>
              </w:rPr>
              <w:t xml:space="preserve">10</w:t>
            </w:r>
            <w:r>
              <w:rPr>
                <w:rFonts w:hint="eastAsia"/>
              </w:rPr>
              <w:t xml:space="preserve">台；吸顶喇叭</w:t>
            </w:r>
            <w:r>
              <w:rPr>
                <w:rFonts w:hint="eastAsia"/>
              </w:rPr>
              <w:t xml:space="preserve">24</w:t>
            </w:r>
            <w:r>
              <w:rPr>
                <w:rFonts w:hint="eastAsia"/>
              </w:rPr>
              <w:t xml:space="preserve">台</w:t>
            </w:r>
            <w:r>
              <w:t xml:space="preserve">）；</w:t>
            </w:r>
            <w:r>
              <w:t xml:space="preserve">2.</w:t>
            </w:r>
            <w:r>
              <w:t xml:space="preserve">维保范围：软件日常维护、终生免费升级、硬件故障排查与修复（含配件更换）、设备巡检</w:t>
            </w:r>
            <w:r>
              <w:t xml:space="preserve">/</w:t>
            </w:r>
            <w:r>
              <w:t xml:space="preserve">校准</w:t>
            </w:r>
            <w:r>
              <w:t xml:space="preserve">/</w:t>
            </w:r>
            <w:r>
              <w:t xml:space="preserve">清洁、技术支持、用户培训、接口适配协助，配合医院评级</w:t>
            </w:r>
            <w:r>
              <w:t xml:space="preserve">/</w:t>
            </w:r>
            <w:r>
              <w:t xml:space="preserve">检查</w:t>
            </w:r>
            <w:r>
              <w:t xml:space="preserve">/</w:t>
            </w:r>
            <w:r>
              <w:t xml:space="preserve">系统升级等工作；</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w:t>
            </w:r>
            <w:r>
              <w:t xml:space="preserve">维护服务</w:t>
            </w:r>
            <w:r/>
          </w:p>
        </w:tc>
        <w:tc>
          <w:tcPr>
            <w:tcW w:w="3951" w:type="pct"/>
            <w:vAlign w:val="center"/>
            <w:textDirection w:val="lrTb"/>
            <w:noWrap w:val="false"/>
          </w:tcPr>
          <w:p>
            <w:pPr>
              <w:pStyle w:val="770"/>
              <w:jc w:val="left"/>
            </w:pPr>
            <w:r>
              <w:rPr>
                <w:rFonts w:hint="eastAsia"/>
              </w:rPr>
              <w:t xml:space="preserve">1.</w:t>
            </w:r>
            <w:r>
              <w:rPr>
                <w:rFonts w:hint="eastAsia"/>
              </w:rPr>
              <w:t xml:space="preserve">软件维护：每季度开展系统功能全面检查，及时排查运行异常；按合</w:t>
            </w:r>
            <w:r>
              <w:rPr>
                <w:rFonts w:hint="eastAsia"/>
              </w:rPr>
              <w:t xml:space="preserve">同提供终生免费软件升级服务，确保软件为最新版本；协助调整导诊规则、医生排班信息、分诊逻辑等参数，适配门诊服务流程；</w:t>
            </w:r>
            <w:r>
              <w:rPr>
                <w:rFonts w:hint="eastAsia"/>
              </w:rPr>
              <w:t xml:space="preserve">2.</w:t>
            </w:r>
            <w:r>
              <w:rPr>
                <w:rFonts w:hint="eastAsia"/>
              </w:rPr>
              <w:t xml:space="preserve">硬件维护：每月开展</w:t>
            </w:r>
            <w:r>
              <w:rPr>
                <w:rFonts w:hint="eastAsia"/>
              </w:rPr>
              <w:t xml:space="preserve">1</w:t>
            </w:r>
            <w:r>
              <w:rPr>
                <w:rFonts w:hint="eastAsia"/>
              </w:rPr>
              <w:t xml:space="preserve">次远程巡检、每季度开展</w:t>
            </w:r>
            <w:r>
              <w:rPr>
                <w:rFonts w:hint="eastAsia"/>
              </w:rPr>
              <w:t xml:space="preserve">1</w:t>
            </w:r>
            <w:r>
              <w:rPr>
                <w:rFonts w:hint="eastAsia"/>
              </w:rPr>
              <w:t xml:space="preserve">次现场巡检，内容涵盖一体机显示效果、扫码灵敏度、自助设备运行状态、设备接口连接稳定性；定期对硬件设备进行清洁、校准，保障设备正常使用。</w:t>
            </w:r>
            <w:r>
              <w:rPr>
                <w:rFonts w:hint="eastAsia"/>
              </w:rPr>
              <w:t xml:space="preserve">3.</w:t>
            </w:r>
            <w:r>
              <w:t xml:space="preserve">提供</w:t>
            </w:r>
            <w:r>
              <w:t xml:space="preserve">22</w:t>
            </w:r>
            <w:r>
              <w:t xml:space="preserve">寸网络液晶一体机</w:t>
            </w:r>
            <w:r>
              <w:t xml:space="preserve">2</w:t>
            </w:r>
            <w:r>
              <w:t xml:space="preserve">台、自助报到机</w:t>
            </w:r>
            <w:r>
              <w:t xml:space="preserve">1</w:t>
            </w:r>
            <w:r>
              <w:t xml:space="preserve">台、播控终端</w:t>
            </w:r>
            <w:r>
              <w:t xml:space="preserve">2</w:t>
            </w:r>
            <w:r>
              <w:t xml:space="preserve">台、</w:t>
            </w:r>
            <w:r>
              <w:t xml:space="preserve">32</w:t>
            </w:r>
            <w:r>
              <w:t xml:space="preserve">寸液晶显示屏</w:t>
            </w:r>
            <w:r>
              <w:t xml:space="preserve">2</w:t>
            </w:r>
            <w:r>
              <w:t xml:space="preserve">台、</w:t>
            </w:r>
            <w:r>
              <w:t xml:space="preserve">55</w:t>
            </w:r>
            <w:r>
              <w:t xml:space="preserve">寸液晶显示屏</w:t>
            </w:r>
            <w:r>
              <w:t xml:space="preserve">2</w:t>
            </w:r>
            <w:r>
              <w:t xml:space="preserve">台作为备用机存放于甲方指定地点。</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rPr>
                <w:rFonts w:hint="eastAsia"/>
              </w:rPr>
              <w:t xml:space="preserve">1.</w:t>
            </w:r>
            <w:r>
              <w:rPr>
                <w:rFonts w:hint="eastAsia"/>
              </w:rPr>
              <w:t xml:space="preserve">服务时效：提供</w:t>
            </w:r>
            <w:r>
              <w:rPr>
                <w:rFonts w:hint="eastAsia"/>
              </w:rPr>
              <w:t xml:space="preserve">7</w:t>
            </w:r>
            <w:r>
              <w:rPr>
                <w:rFonts w:hint="eastAsia"/>
              </w:rPr>
              <w:t xml:space="preserve">×</w:t>
            </w:r>
            <w:r>
              <w:rPr>
                <w:rFonts w:hint="eastAsia"/>
              </w:rPr>
              <w:t xml:space="preserve">24</w:t>
            </w:r>
            <w:r>
              <w:rPr>
                <w:rFonts w:hint="eastAsia"/>
              </w:rPr>
              <w:t xml:space="preserve">小时电话</w:t>
            </w:r>
            <w:r>
              <w:rPr>
                <w:rFonts w:hint="eastAsia"/>
              </w:rPr>
              <w:t xml:space="preserve">/</w:t>
            </w:r>
            <w:r>
              <w:rPr>
                <w:rFonts w:hint="eastAsia"/>
              </w:rPr>
              <w:t xml:space="preserve">电子邮件技术支持，故障响应时间≤</w:t>
            </w:r>
            <w:r>
              <w:rPr>
                <w:rFonts w:hint="eastAsia"/>
              </w:rPr>
              <w:t xml:space="preserve">5</w:t>
            </w:r>
            <w:r>
              <w:rPr>
                <w:rFonts w:hint="eastAsia"/>
              </w:rPr>
              <w:t xml:space="preserve">分钟；</w:t>
            </w:r>
            <w:r/>
          </w:p>
          <w:p>
            <w:pPr>
              <w:pStyle w:val="770"/>
              <w:jc w:val="left"/>
            </w:pPr>
            <w:r>
              <w:rPr>
                <w:rFonts w:hint="eastAsia"/>
              </w:rPr>
              <w:t xml:space="preserve">2.</w:t>
            </w:r>
            <w:r>
              <w:rPr>
                <w:rFonts w:hint="eastAsia"/>
              </w:rPr>
              <w:t xml:space="preserve">故障处置：</w:t>
            </w:r>
            <w:r>
              <w:rPr>
                <w:rFonts w:hint="eastAsia"/>
              </w:rPr>
              <w:t xml:space="preserve">15</w:t>
            </w:r>
            <w:r>
              <w:rPr>
                <w:rFonts w:hint="eastAsia"/>
              </w:rPr>
              <w:t xml:space="preserve">分钟内远程排查软件及简单硬件故障（如扫码连接异常、软件操作报错）；远程无法解决的，维修人员</w:t>
            </w:r>
            <w:r>
              <w:rPr>
                <w:rFonts w:hint="eastAsia"/>
              </w:rPr>
              <w:t xml:space="preserve">2</w:t>
            </w:r>
            <w:r>
              <w:rPr>
                <w:rFonts w:hint="eastAsia"/>
              </w:rPr>
              <w:t xml:space="preserve">小时内到达现场，到场后</w:t>
            </w:r>
            <w:r>
              <w:rPr>
                <w:rFonts w:hint="eastAsia"/>
              </w:rPr>
              <w:t xml:space="preserve">12</w:t>
            </w:r>
            <w:r>
              <w:rPr>
                <w:rFonts w:hint="eastAsia"/>
              </w:rPr>
              <w:t xml:space="preserve">小时内免费修复；无法即时修复的，</w:t>
            </w:r>
            <w:r>
              <w:rPr>
                <w:rFonts w:hint="eastAsia"/>
              </w:rPr>
              <w:t xml:space="preserve">2</w:t>
            </w:r>
            <w:r>
              <w:rPr>
                <w:rFonts w:hint="eastAsia"/>
              </w:rPr>
              <w:t xml:space="preserve">日内免费更换配件，确保设备恢复正常工作；</w:t>
            </w:r>
            <w:r>
              <w:rPr>
                <w:rFonts w:hint="eastAsia"/>
              </w:rPr>
              <w:t xml:space="preserve">3.</w:t>
            </w:r>
            <w:r>
              <w:rPr>
                <w:rFonts w:hint="eastAsia"/>
              </w:rPr>
              <w:t xml:space="preserve">违约处置：若</w:t>
            </w:r>
            <w:r>
              <w:rPr>
                <w:rFonts w:hint="eastAsia"/>
              </w:rPr>
              <w:t xml:space="preserve">72</w:t>
            </w:r>
            <w:r>
              <w:rPr>
                <w:rFonts w:hint="eastAsia"/>
              </w:rPr>
              <w:t xml:space="preserve">小时内维修人员未到位或未完成修复，甲方有权自行处理，费用从乙方合同余款中扣除；故障处理后提交书面报告，明确原因及预防措施。</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数据安全与业务维护</w:t>
            </w:r>
            <w:r/>
          </w:p>
        </w:tc>
        <w:tc>
          <w:tcPr>
            <w:tcW w:w="3951" w:type="pct"/>
            <w:vAlign w:val="center"/>
            <w:textDirection w:val="lrTb"/>
            <w:noWrap w:val="false"/>
          </w:tcPr>
          <w:p>
            <w:pPr>
              <w:pStyle w:val="770"/>
              <w:jc w:val="left"/>
            </w:pPr>
            <w:r>
              <w:t xml:space="preserve">1.</w:t>
            </w:r>
            <w:r>
              <w:t xml:space="preserve">数据安全：严格遵守医院保密协议，不泄露患者导诊数据、就医信息等敏感内容；协助甲方完善数据备份策略，保障系统数据完整性；</w:t>
            </w:r>
            <w:r>
              <w:t xml:space="preserve">2.</w:t>
            </w:r>
            <w:r>
              <w:t xml:space="preserve">维护保障：维保期内免费提供设备常规配件（如按键、电源线）更换，协助甲方建立硬件台账，记录设备维修、校准情况；</w:t>
            </w:r>
            <w:r>
              <w:t xml:space="preserve">3.</w:t>
            </w:r>
            <w:r>
              <w:t xml:space="preserve">安全整改配合：配合甲方开展安全检查，对隐患及时整改，确保符合用电安全、消防安全规范。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技术支持：建立专属渠道，响应日常操作疑问，提供远程协助；维保期满后提供免费电话咨询；</w:t>
            </w:r>
            <w:r>
              <w:t xml:space="preserve">2.</w:t>
            </w:r>
            <w:r>
              <w:t xml:space="preserve">培训服务：根据甲方岗位需求（导诊护士、门诊管理员、技术维护人员等，不少于</w:t>
            </w:r>
            <w:r>
              <w:t xml:space="preserve">3</w:t>
            </w:r>
            <w:r>
              <w:t xml:space="preserve">人）制定针对性培训计划，维保期内至少提供</w:t>
            </w:r>
            <w:r>
              <w:t xml:space="preserve">2</w:t>
            </w:r>
            <w:r>
              <w:t xml:space="preserve">次现场培训，内容涵盖系统全流程操作、硬件设备使用、简单故障排除；指定专门售后服务工程师，负责新进人员培训。</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w:t>
            </w:r>
            <w:r>
              <w:rPr>
                <w:rFonts w:hint="eastAsia"/>
              </w:rPr>
              <w:t xml:space="preserve">门诊部</w:t>
            </w:r>
            <w:r>
              <w:t xml:space="preserve">、信息科组成，每月量化评分（满分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分）、设备稳定性（</w:t>
            </w:r>
            <w:r>
              <w:t xml:space="preserve">15</w:t>
            </w:r>
            <w:r>
              <w:t xml:space="preserve">分）、巡检质量（</w:t>
            </w:r>
            <w:r>
              <w:t xml:space="preserve">15</w:t>
            </w:r>
            <w:r>
              <w:t xml:space="preserve">分）、显示效果（</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rPr>
                <w:rFonts w:hint="eastAsia"/>
              </w:rPr>
              <w:t xml:space="preserve">1.</w:t>
            </w:r>
            <w:r>
              <w:rPr>
                <w:rFonts w:hint="eastAsia"/>
              </w:rPr>
              <w:t xml:space="preserve">资料提供：提供完整技术资料、操作手册，包含软件功能说明、硬件使用指南、故障排查手册等；</w:t>
            </w:r>
            <w:r/>
          </w:p>
          <w:p>
            <w:pPr>
              <w:pStyle w:val="770"/>
              <w:jc w:val="left"/>
            </w:pPr>
            <w:r>
              <w:rPr>
                <w:rFonts w:hint="eastAsia"/>
              </w:rPr>
              <w:t xml:space="preserve">2.</w:t>
            </w:r>
            <w:r>
              <w:rPr>
                <w:rFonts w:hint="eastAsia"/>
              </w:rPr>
              <w:t xml:space="preserve">履约保障：维保期内因乙方服务不到位导致系统或设备无法正常运行，影响门诊业务的，按合同约定承担违约责任；硬件维修更换的配</w:t>
            </w:r>
            <w:r>
              <w:rPr>
                <w:rFonts w:hint="eastAsia"/>
              </w:rPr>
              <w:t xml:space="preserve">件需符合招标文件要求；</w:t>
            </w:r>
            <w:r/>
          </w:p>
          <w:p>
            <w:pPr>
              <w:pStyle w:val="770"/>
              <w:jc w:val="left"/>
            </w:pPr>
            <w:r>
              <w:rPr>
                <w:rFonts w:hint="eastAsia"/>
              </w:rPr>
              <w:t xml:space="preserve">3.</w:t>
            </w:r>
            <w:r>
              <w:rPr>
                <w:rFonts w:hint="eastAsia"/>
              </w:rP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HIS</w:t>
      </w:r>
      <w:r>
        <w:t xml:space="preserve">读写分离和</w:t>
      </w:r>
      <w:r>
        <w:t xml:space="preserve">Oracle</w:t>
      </w:r>
      <w:r>
        <w:t xml:space="preserve">数据库年维护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rPr>
                <w:rFonts w:hint="eastAsia"/>
              </w:rPr>
              <w:t xml:space="preserve">1.</w:t>
            </w:r>
            <w:r>
              <w:rPr>
                <w:rFonts w:hint="eastAsia"/>
              </w:rPr>
              <w:t xml:space="preserve">维保对象：</w:t>
            </w:r>
            <w:r>
              <w:rPr>
                <w:rFonts w:hint="eastAsia"/>
              </w:rPr>
              <w:t xml:space="preserve">HIS</w:t>
            </w:r>
            <w:r>
              <w:rPr>
                <w:rFonts w:hint="eastAsia"/>
              </w:rPr>
              <w:t xml:space="preserve">读写分离系统（</w:t>
            </w:r>
            <w:r>
              <w:rPr>
                <w:rFonts w:hint="eastAsia"/>
              </w:rPr>
              <w:t xml:space="preserve">DSG</w:t>
            </w:r>
            <w:r>
              <w:rPr>
                <w:rFonts w:hint="eastAsia"/>
              </w:rPr>
              <w:t xml:space="preserve">软件）、</w:t>
            </w:r>
            <w:r>
              <w:rPr>
                <w:rFonts w:hint="eastAsia"/>
              </w:rPr>
              <w:t xml:space="preserve">Oracle</w:t>
            </w:r>
            <w:r>
              <w:rPr>
                <w:rFonts w:hint="eastAsia"/>
              </w:rPr>
              <w:t xml:space="preserve">数据库（含多套</w:t>
            </w:r>
            <w:r>
              <w:rPr>
                <w:rFonts w:hint="eastAsia"/>
              </w:rPr>
              <w:t xml:space="preserve">RAC</w:t>
            </w:r>
            <w:r>
              <w:rPr>
                <w:rFonts w:hint="eastAsia"/>
              </w:rPr>
              <w:t xml:space="preserve">集群）、数据迁移工具（含原厂正版许可，支持无限</w:t>
            </w:r>
            <w:r>
              <w:rPr>
                <w:rFonts w:hint="eastAsia"/>
              </w:rPr>
              <w:t xml:space="preserve">CPU</w:t>
            </w:r>
            <w:r>
              <w:rPr>
                <w:rFonts w:hint="eastAsia"/>
              </w:rPr>
              <w:t xml:space="preserve">及存储容量），及数据库基础架构、数据迁移相关服务，含系统服务器端、数据库集群、迁移工具及与</w:t>
            </w:r>
            <w:r>
              <w:rPr>
                <w:rFonts w:hint="eastAsia"/>
              </w:rPr>
              <w:t xml:space="preserve">HIS</w:t>
            </w:r>
            <w:r>
              <w:rPr>
                <w:rFonts w:hint="eastAsia"/>
              </w:rPr>
              <w:t xml:space="preserve">等业务系统的对接接口；</w:t>
            </w:r>
            <w:r>
              <w:rPr>
                <w:rFonts w:hint="eastAsia"/>
              </w:rPr>
              <w:t xml:space="preserve">2.</w:t>
            </w:r>
            <w:r>
              <w:rPr>
                <w:rFonts w:hint="eastAsia"/>
              </w:rPr>
              <w:t xml:space="preserve">维保范围：</w:t>
            </w:r>
            <w:r>
              <w:rPr>
                <w:rFonts w:hint="eastAsia"/>
              </w:rPr>
              <w:t xml:space="preserve">DSG</w:t>
            </w:r>
            <w:r>
              <w:rPr>
                <w:rFonts w:hint="eastAsia"/>
              </w:rPr>
              <w:t xml:space="preserve">原厂标准年服务、</w:t>
            </w:r>
            <w:r>
              <w:rPr>
                <w:rFonts w:hint="eastAsia"/>
              </w:rPr>
              <w:t xml:space="preserve">Oracle</w:t>
            </w:r>
            <w:r>
              <w:rPr>
                <w:rFonts w:hint="eastAsia"/>
              </w:rPr>
              <w:t xml:space="preserve">数据库迁移保障、基础架构维护、系统运维（故障排查、健康检查、性能调优、补丁升级）、技术支持、培训服务，配合业务系统演练及安全整改；</w:t>
            </w:r>
            <w:r>
              <w:rPr>
                <w:rFonts w:hint="eastAsia"/>
              </w:rPr>
              <w:t xml:space="preserve">3.</w:t>
            </w:r>
            <w:r>
              <w:rPr>
                <w:rFonts w:hint="eastAsia"/>
              </w:rPr>
              <w:t xml:space="preserve">基础维保周期：</w:t>
            </w:r>
            <w:r>
              <w:rPr>
                <w:rFonts w:hint="eastAsia"/>
              </w:rPr>
              <w:t xml:space="preserve">1</w:t>
            </w:r>
            <w:r>
              <w:rPr>
                <w:rFonts w:hint="eastAsia"/>
              </w:rP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原厂标准年服务：一年四次客户现场巡检，开展系统调优，了解软件使用情况、现存问题。（</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天服务：对客户生产系统开展复制软件配置、性能、备份、空间使用等方面的系统健康检查，开展容错检查并排除错误隐患，出具系统健康检查报告；提供系统切换期间现场值班、全职</w:t>
            </w:r>
            <w:r>
              <w:rPr>
                <w:rFonts w:hint="eastAsia"/>
              </w:rPr>
              <w:t xml:space="preserve">/</w:t>
            </w:r>
            <w:r>
              <w:rPr>
                <w:rFonts w:hint="eastAsia"/>
              </w:rPr>
              <w:t xml:space="preserve">部分管理员工作等其他现场协助服务。（</w:t>
            </w:r>
            <w:r>
              <w:rPr>
                <w:rFonts w:hint="eastAsia"/>
              </w:rPr>
              <w:t xml:space="preserve">3</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天服务：完成软件产品安装前方案讨论、准备工作检查，开展软件安装、配置、连接及系统参数、网</w:t>
            </w:r>
            <w:r>
              <w:rPr>
                <w:rFonts w:hint="eastAsia"/>
              </w:rPr>
              <w:t xml:space="preserve">络参数设置，完成安装后标准测试并提交安装报告。</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）数据迁移服务：使用专业工具完成核心业务系统数据库实时数据迁移，支持跨平台</w:t>
            </w:r>
            <w:r>
              <w:rPr>
                <w:rFonts w:hint="eastAsia"/>
              </w:rPr>
              <w:t xml:space="preserve">/</w:t>
            </w:r>
            <w:r>
              <w:rPr>
                <w:rFonts w:hint="eastAsia"/>
              </w:rPr>
              <w:t xml:space="preserve">多样化迁移模式、不停机全库</w:t>
            </w:r>
            <w:r>
              <w:rPr>
                <w:rFonts w:hint="eastAsia"/>
              </w:rPr>
              <w:t xml:space="preserve">/</w:t>
            </w:r>
            <w:r>
              <w:rPr>
                <w:rFonts w:hint="eastAsia"/>
              </w:rPr>
              <w:t xml:space="preserve">指定表迁移、多库整合分发、多层级级联迁移、异构表迁移等各类迁移实施工作；支持数据转换、过滤及一致性比对，满足异构平台间业务不中断迁移要求。（</w:t>
            </w:r>
            <w:r>
              <w:rPr>
                <w:rFonts w:hint="eastAsia"/>
              </w:rPr>
              <w:t xml:space="preserve">2</w:t>
            </w:r>
            <w:r>
              <w:rPr>
                <w:rFonts w:hint="eastAsia"/>
              </w:rPr>
              <w:t xml:space="preserve">）数据库基础架构改造：根据医院要求完成</w:t>
            </w:r>
            <w:r>
              <w:rPr>
                <w:rFonts w:hint="eastAsia"/>
              </w:rPr>
              <w:t xml:space="preserve">Oraclerac</w:t>
            </w:r>
            <w:r>
              <w:rPr>
                <w:rFonts w:hint="eastAsia"/>
              </w:rPr>
              <w:t xml:space="preserve">集群搭建，开展数据库基础架构改造工作，配合用户及应用方需求提供多次架构搭建服务。（</w:t>
            </w:r>
            <w:r>
              <w:rPr>
                <w:rFonts w:hint="eastAsia"/>
              </w:rPr>
              <w:t xml:space="preserve">3</w:t>
            </w:r>
            <w:r>
              <w:rPr>
                <w:rFonts w:hint="eastAsia"/>
              </w:rPr>
              <w:t xml:space="preserve">）系统数据库运维服务：提供一年数据库专业运维服务，定期开展数据库系统故障排查、健康检查，出具相关报告；定期开展数据库运行状况巡检；配合医院进行读写分离软件的数据验证及日常演练等非故障性事务处理；在医院业务系统性能低下时，协助应用开发商制定业务系统级优化方案。</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原厂标准年服务：软件运行故障或系统调整需求时，提供</w:t>
            </w:r>
            <w:r>
              <w:rPr>
                <w:rFonts w:hint="eastAsia"/>
              </w:rPr>
              <w:t xml:space="preserve">7*24</w:t>
            </w:r>
            <w:r>
              <w:rPr>
                <w:rFonts w:hint="eastAsia"/>
              </w:rPr>
              <w:t xml:space="preserve">小时远程响应，通过电话、</w:t>
            </w:r>
            <w:r>
              <w:rPr>
                <w:rFonts w:hint="eastAsia"/>
              </w:rPr>
              <w:t xml:space="preserve">email</w:t>
            </w:r>
            <w:r>
              <w:rPr>
                <w:rFonts w:hint="eastAsia"/>
              </w:rPr>
              <w:t xml:space="preserve">、远程登录等方式解决问题；保修期内紧急故障需现场解决时，</w:t>
            </w:r>
            <w:r>
              <w:rPr>
                <w:rFonts w:hint="eastAsia"/>
              </w:rPr>
              <w:t xml:space="preserve">2-4</w:t>
            </w:r>
            <w:r>
              <w:rPr>
                <w:rFonts w:hint="eastAsia"/>
              </w:rPr>
              <w:t xml:space="preserve">小时内派遣工程师到现场处理故障。（</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天服务：开展系统故障分析与诊断，分析性能瓶颈、定位问题根本原因，协调全球支持中心资源，与服务实施经理联动制定问题解决方案，出具故障诊断报告。</w:t>
            </w:r>
            <w:r/>
          </w:p>
          <w:p>
            <w:pPr>
              <w:pStyle w:val="770"/>
              <w:jc w:val="left"/>
            </w:pPr>
            <w:r>
              <w:rPr>
                <w:rFonts w:hint="eastAsia"/>
              </w:rPr>
              <w:t xml:space="preserve">2.Oracle</w:t>
            </w:r>
            <w:r>
              <w:rPr>
                <w:rFonts w:hint="eastAsia"/>
              </w:rPr>
              <w:t xml:space="preserve">数据库：系统数据库运维服务：维保系统出现故障时，技术人员</w:t>
            </w:r>
            <w:r>
              <w:rPr>
                <w:rFonts w:hint="eastAsia"/>
              </w:rPr>
              <w:t xml:space="preserve">4</w:t>
            </w:r>
            <w:r>
              <w:rPr>
                <w:rFonts w:hint="eastAsia"/>
              </w:rPr>
              <w:t xml:space="preserve">小时内抵达现场检测处理，确保业务系统运行；接到现场无法及时解决的故障报告后，</w:t>
            </w:r>
            <w:r>
              <w:rPr>
                <w:rFonts w:hint="eastAsia"/>
              </w:rPr>
              <w:t xml:space="preserve">30</w:t>
            </w:r>
            <w:r>
              <w:rPr>
                <w:rFonts w:hint="eastAsia"/>
              </w:rPr>
              <w:t xml:space="preserve">分钟内调集相关技术力量解决；</w:t>
            </w:r>
            <w:r>
              <w:rPr>
                <w:rFonts w:hint="eastAsia"/>
              </w:rPr>
              <w:t xml:space="preserve">4</w:t>
            </w:r>
            <w:r>
              <w:rPr>
                <w:rFonts w:hint="eastAsia"/>
              </w:rPr>
              <w:t xml:space="preserve">小时内仍无法解决的系统故障，须提出应急处理方案保证系统稳定安全；故障处理结束后</w:t>
            </w:r>
            <w:r>
              <w:rPr>
                <w:rFonts w:hint="eastAsia"/>
              </w:rPr>
              <w:t xml:space="preserve">24</w:t>
            </w:r>
            <w:r>
              <w:rPr>
                <w:rFonts w:hint="eastAsia"/>
              </w:rPr>
              <w:t xml:space="preserve">小时内提交书面故障处理报告。</w:t>
            </w:r>
            <w:r/>
          </w:p>
        </w:tc>
      </w:tr>
      <w:tr>
        <w:trPr/>
        <w:tc>
          <w:tcPr>
            <w:tcW w:w="387" w:type="pct"/>
            <w:vAlign w:val="center"/>
            <w:textDirection w:val="lrTb"/>
            <w:noWrap w:val="false"/>
          </w:tcPr>
          <w:p>
            <w:pPr>
              <w:pStyle w:val="770"/>
            </w:pPr>
            <w:r/>
            <w:bookmarkStart w:id="206" w:name="_Hlk219816498"/>
            <w:r>
              <w:t xml:space="preserve">4</w:t>
            </w:r>
            <w:r/>
          </w:p>
        </w:tc>
        <w:tc>
          <w:tcPr>
            <w:tcW w:w="662" w:type="pct"/>
            <w:vAlign w:val="center"/>
            <w:textDirection w:val="lrTb"/>
            <w:noWrap w:val="false"/>
          </w:tcPr>
          <w:p>
            <w:pPr>
              <w:pStyle w:val="770"/>
            </w:pPr>
            <w:r>
              <w:t xml:space="preserve">数据安全与性能维护</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原厂标准年服务：现场巡检过程中开展系统调优，协助客户优化系统配置与规划，提升系统可靠性。（</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天服务：开展软件与应用系统性能调整，采集系统监控数据，分析系统、网络、数据库等资源使用情况，定位性能瓶颈并确定性能调整目标；软件安装时基于安全考虑修改缺省口令。</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）数据迁移服务：迁移过程中保持目标端始终处于</w:t>
            </w:r>
            <w:r>
              <w:rPr>
                <w:rFonts w:hint="eastAsia"/>
              </w:rPr>
              <w:t xml:space="preserve">Open</w:t>
            </w:r>
            <w:r>
              <w:rPr>
                <w:rFonts w:hint="eastAsia"/>
              </w:rPr>
              <w:t xml:space="preserve">读写状态，正式迁移前支持目标端数据查询比对及应用厂商测试；实现“秒级”数据同步，复制数据延迟平均值控制在</w:t>
            </w:r>
            <w:r>
              <w:rPr>
                <w:rFonts w:hint="eastAsia"/>
              </w:rPr>
              <w:t xml:space="preserve">5s</w:t>
            </w:r>
            <w:r>
              <w:rPr>
                <w:rFonts w:hint="eastAsia"/>
              </w:rPr>
              <w:t xml:space="preserve">以内；迁移软件源端</w:t>
            </w:r>
            <w:r>
              <w:rPr>
                <w:rFonts w:hint="eastAsia"/>
              </w:rPr>
              <w:t xml:space="preserve">/</w:t>
            </w:r>
            <w:r>
              <w:rPr>
                <w:rFonts w:hint="eastAsia"/>
              </w:rPr>
              <w:t xml:space="preserve">目标端</w:t>
            </w:r>
            <w:r>
              <w:rPr>
                <w:rFonts w:hint="eastAsia"/>
              </w:rPr>
              <w:t xml:space="preserve">CPU</w:t>
            </w:r>
            <w:r>
              <w:rPr>
                <w:rFonts w:hint="eastAsia"/>
              </w:rPr>
              <w:t xml:space="preserve">占用均小于</w:t>
            </w:r>
            <w:r>
              <w:rPr>
                <w:rFonts w:hint="eastAsia"/>
              </w:rPr>
              <w:t xml:space="preserve">5</w:t>
            </w:r>
            <w:r>
              <w:rPr>
                <w:rFonts w:hint="eastAsia"/>
              </w:rPr>
              <w:t xml:space="preserve">％、内存占用均小于</w:t>
            </w:r>
            <w:r>
              <w:rPr>
                <w:rFonts w:hint="eastAsia"/>
              </w:rPr>
              <w:t xml:space="preserve">300M</w:t>
            </w:r>
            <w:r>
              <w:rPr>
                <w:rFonts w:hint="eastAsia"/>
              </w:rPr>
              <w:t xml:space="preserve">，最大限度降低系统资源占用；支持</w:t>
            </w:r>
            <w:r>
              <w:rPr>
                <w:rFonts w:hint="eastAsia"/>
              </w:rPr>
              <w:t xml:space="preserve">DML</w:t>
            </w:r>
            <w:r>
              <w:rPr>
                <w:rFonts w:hint="eastAsia"/>
              </w:rPr>
              <w:t xml:space="preserve">操作复制及</w:t>
            </w:r>
            <w:r>
              <w:rPr>
                <w:rFonts w:hint="eastAsia"/>
              </w:rPr>
              <w:t xml:space="preserve">SEQUENCE</w:t>
            </w:r>
            <w:r>
              <w:rPr>
                <w:rFonts w:hint="eastAsia"/>
              </w:rPr>
              <w:t xml:space="preserve">、函数、存储过程等各类数据库对象迁移，保障数据完整性。（</w:t>
            </w:r>
            <w:r>
              <w:rPr>
                <w:rFonts w:hint="eastAsia"/>
              </w:rPr>
              <w:t xml:space="preserve">2</w:t>
            </w:r>
            <w:r>
              <w:rPr>
                <w:rFonts w:hint="eastAsia"/>
              </w:rPr>
              <w:t xml:space="preserve">）系统数据库运维服务：定期开展数据库系统性能调优、参数优化、碎片整理；对信息系统数据库性能进行系统级调优，提升业务系统运行性能；故障处理中保障系统稳定性和整体安全。</w:t>
            </w:r>
            <w:r/>
          </w:p>
          <w:p>
            <w:pPr>
              <w:pStyle w:val="770"/>
              <w:jc w:val="left"/>
            </w:pPr>
            <w:r>
              <w:rPr>
                <w:rFonts w:hint="eastAsia"/>
              </w:rPr>
              <w:t xml:space="preserve">3.</w:t>
            </w:r>
            <w:r>
              <w:t xml:space="preserve">安全整改配合：配合甲方及监管部门开展等保测评、安全检查，及时修复数据库漏洞、优化权限配置，符合医疗数据安全规范。</w:t>
            </w:r>
            <w:bookmarkEnd w:id="206"/>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w:t>
            </w:r>
            <w:r>
              <w:rPr>
                <w:rFonts w:hint="eastAsia"/>
              </w:rPr>
              <w:t xml:space="preserve">DSG</w:t>
            </w:r>
            <w:r>
              <w:rPr>
                <w:rFonts w:hint="eastAsia"/>
              </w:rPr>
              <w:t xml:space="preserve">软件现有版本出现新的</w:t>
            </w:r>
            <w:r>
              <w:rPr>
                <w:rFonts w:hint="eastAsia"/>
              </w:rPr>
              <w:t xml:space="preserve">Bugfix</w:t>
            </w:r>
            <w:r>
              <w:rPr>
                <w:rFonts w:hint="eastAsia"/>
              </w:rPr>
              <w:t xml:space="preserve">和</w:t>
            </w:r>
            <w:r>
              <w:rPr>
                <w:rFonts w:hint="eastAsia"/>
              </w:rPr>
              <w:t xml:space="preserve">Patch</w:t>
            </w:r>
            <w:r>
              <w:rPr>
                <w:rFonts w:hint="eastAsia"/>
              </w:rPr>
              <w:t xml:space="preserve">时，提供原厂升级服务。（</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天服务：由工程师协助完成补丁程序准备、测试、安装及安装后系统</w:t>
            </w:r>
            <w:r>
              <w:rPr>
                <w:rFonts w:hint="eastAsia"/>
              </w:rPr>
              <w:t xml:space="preserve">/</w:t>
            </w:r>
            <w:r>
              <w:rPr>
                <w:rFonts w:hint="eastAsia"/>
              </w:rPr>
              <w:t xml:space="preserve">业务功能测试，出具补丁安装报告；开展软件版本相关的产品安装配置服务。</w:t>
            </w:r>
            <w:r/>
          </w:p>
          <w:p>
            <w:pPr>
              <w:pStyle w:val="770"/>
              <w:jc w:val="left"/>
            </w:pPr>
            <w:r>
              <w:rPr>
                <w:rFonts w:hint="eastAsia"/>
              </w:rPr>
              <w:t xml:space="preserve">2.Oracle</w:t>
            </w:r>
            <w:r>
              <w:rPr>
                <w:rFonts w:hint="eastAsia"/>
              </w:rPr>
              <w:t xml:space="preserve">数据库：系统数据库运维服务：提供数据库安装、版本升级、</w:t>
            </w:r>
            <w:r>
              <w:rPr>
                <w:rFonts w:hint="eastAsia"/>
              </w:rPr>
              <w:t xml:space="preserve">补丁升级服务，保障数据库版本及补丁的及时更新。</w:t>
            </w:r>
            <w:r/>
          </w:p>
          <w:p>
            <w:pPr>
              <w:pStyle w:val="770"/>
              <w:jc w:val="left"/>
            </w:pPr>
            <w:r>
              <w:rPr>
                <w:rFonts w:hint="eastAsia"/>
              </w:rPr>
              <w:t xml:space="preserve">3.</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4.</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1</w:t>
            </w:r>
            <w:r>
              <w:rPr>
                <w:rFonts w:hint="eastAsia"/>
              </w:rPr>
              <w:t xml:space="preserve">）</w:t>
            </w:r>
            <w:r>
              <w:rPr>
                <w:rFonts w:hint="eastAsia"/>
              </w:rPr>
              <w:t xml:space="preserve">DSG</w:t>
            </w:r>
            <w:r>
              <w:rPr>
                <w:rFonts w:hint="eastAsia"/>
              </w:rPr>
              <w:t xml:space="preserve">原厂标准年服务：提供</w:t>
            </w:r>
            <w:r>
              <w:rPr>
                <w:rFonts w:hint="eastAsia"/>
              </w:rPr>
              <w:t xml:space="preserve">7*24</w:t>
            </w:r>
            <w:r>
              <w:rPr>
                <w:rFonts w:hint="eastAsia"/>
              </w:rPr>
              <w:t xml:space="preserve">小时远程技术支持，解答客户关于</w:t>
            </w:r>
            <w:r>
              <w:rPr>
                <w:rFonts w:hint="eastAsia"/>
              </w:rPr>
              <w:t xml:space="preserve">DSG</w:t>
            </w:r>
            <w:r>
              <w:rPr>
                <w:rFonts w:hint="eastAsia"/>
              </w:rPr>
              <w:t xml:space="preserve">产品的技术咨询，协助客户进行系统调整和规划。（</w:t>
            </w:r>
            <w:r>
              <w:rPr>
                <w:rFonts w:hint="eastAsia"/>
              </w:rPr>
              <w:t xml:space="preserve">2</w:t>
            </w:r>
            <w:r>
              <w:rPr>
                <w:rFonts w:hint="eastAsia"/>
              </w:rPr>
              <w:t xml:space="preserve">）</w:t>
            </w:r>
            <w:r>
              <w:rPr>
                <w:rFonts w:hint="eastAsia"/>
              </w:rPr>
              <w:t xml:space="preserve">DSG</w:t>
            </w:r>
            <w:r>
              <w:rPr>
                <w:rFonts w:hint="eastAsia"/>
              </w:rPr>
              <w:t xml:space="preserve">原厂人</w:t>
            </w:r>
            <w:r>
              <w:rPr>
                <w:rFonts w:hint="eastAsia"/>
              </w:rPr>
              <w:t xml:space="preserve">/</w:t>
            </w:r>
            <w:r>
              <w:rPr>
                <w:rFonts w:hint="eastAsia"/>
              </w:rPr>
              <w:t xml:space="preserve">天服务：软件产品安装后，对客户的</w:t>
            </w:r>
            <w:r>
              <w:rPr>
                <w:rFonts w:hint="eastAsia"/>
              </w:rPr>
              <w:t xml:space="preserve">DBA</w:t>
            </w:r>
            <w:r>
              <w:rPr>
                <w:rFonts w:hint="eastAsia"/>
              </w:rPr>
              <w:t xml:space="preserve">开展基本的操作培训；故障分析诊断时为客户提供一线技术支撑，协调全球资源解决技术问题。</w:t>
            </w:r>
            <w:r/>
          </w:p>
          <w:p>
            <w:pPr>
              <w:pStyle w:val="770"/>
              <w:jc w:val="left"/>
            </w:pPr>
            <w:r>
              <w:rPr>
                <w:rFonts w:hint="eastAsia"/>
              </w:rPr>
              <w:t xml:space="preserve">2.Oracle</w:t>
            </w:r>
            <w:r>
              <w:rPr>
                <w:rFonts w:hint="eastAsia"/>
              </w:rPr>
              <w:t xml:space="preserve">数据库：系统数据库运维服务：提供数据库基础运维和管理培训，提升医院相关人员操作管理能力；为医院业务系统优化、数据迁移实施、架构改造等工作提供全程技术支撑，配合应用方完成相关测试工作。</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分）、性能稳定性（</w:t>
            </w:r>
            <w:r>
              <w:t xml:space="preserve">15</w:t>
            </w:r>
            <w:r>
              <w:t xml:space="preserve">分）、数据一致性（</w:t>
            </w:r>
            <w:r>
              <w:t xml:space="preserve">15</w:t>
            </w:r>
            <w:r>
              <w:t xml:space="preserve">分）、巡检质量（</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分为合格，不合格者限期整改，连续</w:t>
            </w:r>
            <w:r>
              <w:t xml:space="preserve">2</w:t>
            </w:r>
            <w:r>
              <w:t xml:space="preserve">个月不合格可终止合同。</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rPr>
                <w:rFonts w:hint="eastAsia"/>
              </w:rPr>
              <w:t xml:space="preserve">1.HIS</w:t>
            </w:r>
            <w:r>
              <w:rPr>
                <w:rFonts w:hint="eastAsia"/>
              </w:rPr>
              <w:t xml:space="preserve">读写分离：</w:t>
            </w:r>
            <w:r>
              <w:rPr>
                <w:rFonts w:hint="eastAsia"/>
              </w:rPr>
              <w:t xml:space="preserve">DSG</w:t>
            </w:r>
            <w:r>
              <w:rPr>
                <w:rFonts w:hint="eastAsia"/>
              </w:rPr>
              <w:t xml:space="preserve">原厂人</w:t>
            </w:r>
            <w:r>
              <w:rPr>
                <w:rFonts w:hint="eastAsia"/>
              </w:rPr>
              <w:t xml:space="preserve">/</w:t>
            </w:r>
            <w:r>
              <w:rPr>
                <w:rFonts w:hint="eastAsia"/>
              </w:rPr>
              <w:t xml:space="preserve">天服务中，故障分析诊断时需指定本地工程师作为与全球支持中心的技术协调人，及时更新</w:t>
            </w:r>
            <w:r>
              <w:rPr>
                <w:rFonts w:hint="eastAsia"/>
              </w:rPr>
              <w:t xml:space="preserve">SR</w:t>
            </w:r>
            <w:r>
              <w:rPr>
                <w:rFonts w:hint="eastAsia"/>
              </w:rPr>
              <w:t xml:space="preserve">并反馈问题最新状态；与服务实施经理密切联动，根据问题情况及时进行问题升级或调配资源。</w:t>
            </w:r>
            <w:r/>
          </w:p>
          <w:p>
            <w:pPr>
              <w:pStyle w:val="770"/>
              <w:jc w:val="left"/>
            </w:pPr>
            <w:r>
              <w:rPr>
                <w:rFonts w:hint="eastAsia"/>
              </w:rPr>
              <w:t xml:space="preserve">2.Oracle</w:t>
            </w:r>
            <w:r>
              <w:rPr>
                <w:rFonts w:hint="eastAsia"/>
              </w:rPr>
              <w:t xml:space="preserve">数据库：（</w:t>
            </w:r>
            <w:r>
              <w:rPr>
                <w:rFonts w:hint="eastAsia"/>
              </w:rPr>
              <w:t xml:space="preserve">1</w:t>
            </w:r>
            <w:r>
              <w:rPr>
                <w:rFonts w:hint="eastAsia"/>
              </w:rPr>
              <w:t xml:space="preserve">）数据迁移服务：投标时需提供数据迁移工具原厂正版许可证明文件原件，明确标示满足无限</w:t>
            </w:r>
            <w:r>
              <w:rPr>
                <w:rFonts w:hint="eastAsia"/>
              </w:rPr>
              <w:t xml:space="preserve">CPU</w:t>
            </w:r>
            <w:r>
              <w:rPr>
                <w:rFonts w:hint="eastAsia"/>
              </w:rPr>
              <w:t xml:space="preserve">数量和存储容量的授权许可；提供跨平台业务不中断迁移、目标端</w:t>
            </w:r>
            <w:r>
              <w:rPr>
                <w:rFonts w:hint="eastAsia"/>
              </w:rPr>
              <w:t xml:space="preserve">Open</w:t>
            </w:r>
            <w:r>
              <w:rPr>
                <w:rFonts w:hint="eastAsia"/>
              </w:rPr>
              <w:t xml:space="preserve">读写状态等迁移能力证明文件原件。（</w:t>
            </w:r>
            <w:r>
              <w:rPr>
                <w:rFonts w:hint="eastAsia"/>
              </w:rPr>
              <w:t xml:space="preserve">2</w:t>
            </w:r>
            <w:r>
              <w:rPr>
                <w:rFonts w:hint="eastAsia"/>
              </w:rPr>
              <w:t xml:space="preserve">）数据库基础架构改造：投标方需提供售后服务承诺函原件，保障架构改造及后续服务的落地。（</w:t>
            </w:r>
            <w:r>
              <w:rPr>
                <w:rFonts w:hint="eastAsia"/>
              </w:rPr>
              <w:t xml:space="preserve">3</w:t>
            </w:r>
            <w:r>
              <w:rPr>
                <w:rFonts w:hint="eastAsia"/>
              </w:rPr>
              <w:t xml:space="preserve">）整体服务要求：投标方应承诺调集技术力量解决现场未解决故障，确保系统正常运行；所有服务实施过程中需配合医院及应用方的实际需求，提供灵活的服务支撑，满足医院业务系统的实际运行要求。</w:t>
            </w:r>
            <w:r/>
          </w:p>
          <w:p>
            <w:pPr>
              <w:pStyle w:val="770"/>
              <w:jc w:val="left"/>
            </w:pPr>
            <w:r>
              <w:rPr>
                <w:rFonts w:hint="eastAsia"/>
              </w:rPr>
              <w:t xml:space="preserve">4</w:t>
            </w:r>
            <w:r>
              <w:t xml:space="preserve">.</w:t>
            </w:r>
            <w:r>
              <w:t xml:space="preserve">资料提供：提供数据库运维手册、架构图、备份恢复方案、补丁更新日志；</w:t>
            </w:r>
            <w:r/>
          </w:p>
          <w:p>
            <w:pPr>
              <w:pStyle w:val="770"/>
              <w:jc w:val="left"/>
            </w:pPr>
            <w:r>
              <w:rPr>
                <w:rFonts w:hint="eastAsia"/>
              </w:rPr>
              <w:t xml:space="preserve">5</w:t>
            </w:r>
            <w:r>
              <w:t xml:space="preserve">.</w:t>
            </w:r>
            <w:r>
              <w:t xml:space="preserve">履约保障：因乙方服务不到位导致数据库宕机、数据丢失的，按合同约定承担全部损失；</w:t>
            </w:r>
            <w:r/>
          </w:p>
          <w:p>
            <w:pPr>
              <w:pStyle w:val="770"/>
              <w:jc w:val="left"/>
              <w:rPr>
                <w:b/>
                <w:bCs/>
              </w:rPr>
            </w:pPr>
            <w:r>
              <w:rPr>
                <w:rFonts w:hint="eastAsia"/>
              </w:rPr>
              <w:t xml:space="preserve">6</w:t>
            </w:r>
            <w:r>
              <w:t xml:space="preserve">.</w:t>
            </w:r>
            <w:r>
              <w:t xml:space="preserve">配合义务：全力配合医院评级、检查、系统升级、信息安全整改等工作，提供必要的技术支持及系统运行保障</w:t>
            </w:r>
            <w:r/>
          </w:p>
          <w:p>
            <w:pPr>
              <w:pStyle w:val="770"/>
              <w:jc w:val="left"/>
            </w:pPr>
            <w:r>
              <w:rPr>
                <w:rFonts w:hint="eastAsia"/>
              </w:rPr>
              <w:t xml:space="preserve">7</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w:t>
            </w:r>
            <w:r>
              <w:t xml:space="preserve">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移动护理无线网络年维护</w:t>
      </w:r>
      <w:r/>
    </w:p>
    <w:tbl>
      <w:tblPr>
        <w:tblStyle w:val="787"/>
        <w:tblW w:w="5000" w:type="pct"/>
        <w:tblLook w:val="04A0" w:firstRow="1" w:lastRow="0" w:firstColumn="1" w:lastColumn="0" w:noHBand="0" w:noVBand="1"/>
      </w:tblPr>
      <w:tblGrid>
        <w:gridCol w:w="745"/>
        <w:gridCol w:w="1275"/>
        <w:gridCol w:w="7608"/>
      </w:tblGrid>
      <w:tr>
        <w:trPr>
          <w:tblHeader/>
        </w:trPr>
        <w:tc>
          <w:tcPr>
            <w:tcW w:w="387" w:type="pct"/>
            <w:vAlign w:val="center"/>
            <w:textDirection w:val="lrTb"/>
            <w:noWrap w:val="false"/>
          </w:tcPr>
          <w:p>
            <w:pPr>
              <w:pStyle w:val="770"/>
              <w:rPr>
                <w:b/>
              </w:rPr>
            </w:pPr>
            <w:r>
              <w:rPr>
                <w:b/>
              </w:rPr>
              <w:t xml:space="preserve">序号</w:t>
            </w:r>
            <w:r/>
          </w:p>
        </w:tc>
        <w:tc>
          <w:tcPr>
            <w:tcW w:w="662" w:type="pct"/>
            <w:vAlign w:val="center"/>
            <w:textDirection w:val="lrTb"/>
            <w:noWrap w:val="false"/>
          </w:tcPr>
          <w:p>
            <w:pPr>
              <w:pStyle w:val="770"/>
              <w:rPr>
                <w:b/>
              </w:rPr>
            </w:pPr>
            <w:r>
              <w:rPr>
                <w:b/>
              </w:rPr>
              <w:t xml:space="preserve">模块名称</w:t>
            </w:r>
            <w:r/>
          </w:p>
        </w:tc>
        <w:tc>
          <w:tcPr>
            <w:tcW w:w="3951" w:type="pct"/>
            <w:vAlign w:val="center"/>
            <w:textDirection w:val="lrTb"/>
            <w:noWrap w:val="false"/>
          </w:tcPr>
          <w:p>
            <w:pPr>
              <w:pStyle w:val="770"/>
              <w:rPr>
                <w:b/>
              </w:rPr>
            </w:pPr>
            <w:r>
              <w:rPr>
                <w:b/>
              </w:rPr>
              <w:t xml:space="preserve">具体维保参数要求</w:t>
            </w:r>
            <w:r/>
          </w:p>
        </w:tc>
      </w:tr>
      <w:tr>
        <w:trPr/>
        <w:tc>
          <w:tcPr>
            <w:tcW w:w="387" w:type="pct"/>
            <w:vAlign w:val="center"/>
            <w:textDirection w:val="lrTb"/>
            <w:noWrap w:val="false"/>
          </w:tcPr>
          <w:p>
            <w:pPr>
              <w:pStyle w:val="770"/>
            </w:pPr>
            <w:r>
              <w:t xml:space="preserve">1</w:t>
            </w:r>
            <w:r/>
          </w:p>
        </w:tc>
        <w:tc>
          <w:tcPr>
            <w:tcW w:w="662" w:type="pct"/>
            <w:vAlign w:val="center"/>
            <w:textDirection w:val="lrTb"/>
            <w:noWrap w:val="false"/>
          </w:tcPr>
          <w:p>
            <w:pPr>
              <w:pStyle w:val="770"/>
            </w:pPr>
            <w:r>
              <w:t xml:space="preserve">项目概况</w:t>
            </w:r>
            <w:r/>
          </w:p>
        </w:tc>
        <w:tc>
          <w:tcPr>
            <w:tcW w:w="3951" w:type="pct"/>
            <w:vAlign w:val="center"/>
            <w:textDirection w:val="lrTb"/>
            <w:noWrap w:val="false"/>
          </w:tcPr>
          <w:p>
            <w:pPr>
              <w:pStyle w:val="770"/>
              <w:jc w:val="left"/>
            </w:pPr>
            <w:r>
              <w:t xml:space="preserve">1.</w:t>
            </w:r>
            <w:r>
              <w:t xml:space="preserve">维保对象：</w:t>
            </w:r>
            <w:r>
              <w:rPr>
                <w:rFonts w:hint="eastAsia"/>
              </w:rPr>
              <w:t xml:space="preserve">全院</w:t>
            </w:r>
            <w:r>
              <w:t xml:space="preserve">移动护理无线网络（含无线</w:t>
            </w:r>
            <w:r>
              <w:t xml:space="preserve">AP</w:t>
            </w:r>
            <w:r>
              <w:t xml:space="preserve">、</w:t>
            </w:r>
            <w:r>
              <w:t xml:space="preserve">AC</w:t>
            </w:r>
            <w:r>
              <w:t xml:space="preserve">控制器、</w:t>
            </w:r>
            <w:r>
              <w:t xml:space="preserve">POE</w:t>
            </w:r>
            <w:r>
              <w:t xml:space="preserve">交换机、无线控制器软件、传输线路、信号覆盖设备），覆盖住院部、手术室、</w:t>
            </w:r>
            <w:r>
              <w:t xml:space="preserve">ICU</w:t>
            </w:r>
            <w:r>
              <w:t xml:space="preserve">等区域；</w:t>
            </w:r>
            <w:r>
              <w:t xml:space="preserve">2.</w:t>
            </w:r>
            <w:r>
              <w:t xml:space="preserve">维保范围：网络日常巡检、故障排查与修复、信号优化、版本升级、安全加固、技术支持、培训；</w:t>
            </w:r>
            <w:r>
              <w:t xml:space="preserve">3.</w:t>
            </w:r>
            <w:r>
              <w:t xml:space="preserve">基础维保周期：</w:t>
            </w:r>
            <w:r>
              <w:t xml:space="preserve">1</w:t>
            </w:r>
            <w:r>
              <w:t xml:space="preserve">年</w:t>
            </w:r>
            <w:r/>
          </w:p>
        </w:tc>
      </w:tr>
      <w:tr>
        <w:trPr/>
        <w:tc>
          <w:tcPr>
            <w:tcW w:w="387" w:type="pct"/>
            <w:vAlign w:val="center"/>
            <w:textDirection w:val="lrTb"/>
            <w:noWrap w:val="false"/>
          </w:tcPr>
          <w:p>
            <w:pPr>
              <w:pStyle w:val="770"/>
            </w:pPr>
            <w:r>
              <w:t xml:space="preserve">2</w:t>
            </w:r>
            <w:r/>
          </w:p>
        </w:tc>
        <w:tc>
          <w:tcPr>
            <w:tcW w:w="662" w:type="pct"/>
            <w:vAlign w:val="center"/>
            <w:textDirection w:val="lrTb"/>
            <w:noWrap w:val="false"/>
          </w:tcPr>
          <w:p>
            <w:pPr>
              <w:pStyle w:val="770"/>
            </w:pPr>
            <w:r>
              <w:t xml:space="preserve">系统运行维护服务</w:t>
            </w:r>
            <w:r/>
          </w:p>
        </w:tc>
        <w:tc>
          <w:tcPr>
            <w:tcW w:w="3951"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w:t>
            </w:r>
            <w:r>
              <w:t xml:space="preserve">AP</w:t>
            </w:r>
            <w:r>
              <w:t xml:space="preserve">运行状态、信号强度、漫游切换稳定性、</w:t>
            </w:r>
            <w:r>
              <w:t xml:space="preserve">AC</w:t>
            </w:r>
            <w:r>
              <w:t xml:space="preserve">控制器负载、网络带宽占用，出具巡检报告及信号优化建议；</w:t>
            </w:r>
            <w:r>
              <w:t xml:space="preserve">2.</w:t>
            </w:r>
            <w:r>
              <w:t xml:space="preserve">定期维护：每半年对全部门</w:t>
            </w:r>
            <w:r>
              <w:t xml:space="preserve">AP</w:t>
            </w:r>
            <w:r>
              <w:t xml:space="preserve">进行清洁、固件升级，优化信号覆盖（消除盲区、避免干扰），保障移动护理设备（</w:t>
            </w:r>
            <w:r>
              <w:t xml:space="preserve">PDA</w:t>
            </w:r>
            <w:r>
              <w:t xml:space="preserve">、平板）在诊疗全流程网络稳定。</w:t>
            </w:r>
            <w:r>
              <w:rPr>
                <w:rFonts w:hint="eastAsia"/>
              </w:rPr>
              <w:t xml:space="preserve">3.</w:t>
            </w:r>
            <w:r>
              <w:t xml:space="preserve">备品备件服务：为了确保最高效提供维护保障服务，要求供应商提供备品备件。为确保所有备件能满足系统运行需要，提供备件产品不低于医院现有系统配套设备性能指标</w:t>
            </w:r>
            <w:r>
              <w:rPr>
                <w:rFonts w:hint="eastAsia"/>
              </w:rPr>
              <w:t xml:space="preserve">。</w:t>
            </w:r>
            <w:r/>
          </w:p>
        </w:tc>
      </w:tr>
      <w:tr>
        <w:trPr/>
        <w:tc>
          <w:tcPr>
            <w:tcW w:w="387" w:type="pct"/>
            <w:vAlign w:val="center"/>
            <w:textDirection w:val="lrTb"/>
            <w:noWrap w:val="false"/>
          </w:tcPr>
          <w:p>
            <w:pPr>
              <w:pStyle w:val="770"/>
            </w:pPr>
            <w:r>
              <w:t xml:space="preserve">3</w:t>
            </w:r>
            <w:r/>
          </w:p>
        </w:tc>
        <w:tc>
          <w:tcPr>
            <w:tcW w:w="662" w:type="pct"/>
            <w:vAlign w:val="center"/>
            <w:textDirection w:val="lrTb"/>
            <w:noWrap w:val="false"/>
          </w:tcPr>
          <w:p>
            <w:pPr>
              <w:pStyle w:val="770"/>
            </w:pPr>
            <w:r>
              <w:t xml:space="preserve">故障响应与处理</w:t>
            </w:r>
            <w:r/>
          </w:p>
        </w:tc>
        <w:tc>
          <w:tcPr>
            <w:tcW w:w="3951"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小时内远程排查网络故障（如</w:t>
            </w:r>
            <w:r>
              <w:t xml:space="preserve">AP</w:t>
            </w:r>
            <w:r>
              <w:t xml:space="preserve">离线、信号中断），远程无法解决的，维保人员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小时内人员未到位，甲方有权自行维修，费用从合同余款中扣除；故障处理后提交报告。</w:t>
            </w:r>
            <w:r/>
          </w:p>
        </w:tc>
      </w:tr>
      <w:tr>
        <w:trPr/>
        <w:tc>
          <w:tcPr>
            <w:tcW w:w="387" w:type="pct"/>
            <w:vAlign w:val="center"/>
            <w:textDirection w:val="lrTb"/>
            <w:noWrap w:val="false"/>
          </w:tcPr>
          <w:p>
            <w:pPr>
              <w:pStyle w:val="770"/>
            </w:pPr>
            <w:r>
              <w:t xml:space="preserve">4</w:t>
            </w:r>
            <w:r/>
          </w:p>
        </w:tc>
        <w:tc>
          <w:tcPr>
            <w:tcW w:w="662" w:type="pct"/>
            <w:vAlign w:val="center"/>
            <w:textDirection w:val="lrTb"/>
            <w:noWrap w:val="false"/>
          </w:tcPr>
          <w:p>
            <w:pPr>
              <w:pStyle w:val="770"/>
            </w:pPr>
            <w:r>
              <w:t xml:space="preserve">网络安全与优化</w:t>
            </w:r>
            <w:r/>
          </w:p>
        </w:tc>
        <w:tc>
          <w:tcPr>
            <w:tcW w:w="3951" w:type="pct"/>
            <w:vAlign w:val="center"/>
            <w:textDirection w:val="lrTb"/>
            <w:noWrap w:val="false"/>
          </w:tcPr>
          <w:p>
            <w:pPr>
              <w:pStyle w:val="770"/>
              <w:jc w:val="left"/>
            </w:pPr>
            <w:r>
              <w:t xml:space="preserve">1.</w:t>
            </w:r>
            <w:r>
              <w:t xml:space="preserve">网络安全：协助甲方配置无线加密（</w:t>
            </w:r>
            <w:r>
              <w:t xml:space="preserve">WPA2/WPA3</w:t>
            </w:r>
            <w:r>
              <w:t xml:space="preserve">）、访问控制策略，每月排查非法接入设备，每季度开展网络安全扫描，防范数据泄露；</w:t>
            </w:r>
            <w:r>
              <w:t xml:space="preserve">2.</w:t>
            </w:r>
            <w:r>
              <w:t xml:space="preserve">优化保障：维保期内持续优化网络性能，解决卡顿、丢包问题，确保移动护理数据传输速率</w:t>
            </w:r>
            <w:r>
              <w:t xml:space="preserve">≥10Mbps</w:t>
            </w:r>
            <w:r>
              <w:t xml:space="preserve">，漫游切换延迟</w:t>
            </w:r>
            <w:r>
              <w:t xml:space="preserve">≤50ms</w:t>
            </w:r>
            <w:r>
              <w:t xml:space="preserve">；</w:t>
            </w:r>
            <w:r>
              <w:t xml:space="preserve">3.</w:t>
            </w:r>
            <w:r>
              <w:t xml:space="preserve">安全整</w:t>
            </w:r>
            <w:r>
              <w:t xml:space="preserve">改配合：配合甲方开展等保测评、网络安全检查，及时修复漏洞、调整安全策略，符合医疗网络安全规范。</w:t>
            </w:r>
            <w:r/>
          </w:p>
        </w:tc>
      </w:tr>
      <w:tr>
        <w:trPr/>
        <w:tc>
          <w:tcPr>
            <w:tcW w:w="387" w:type="pct"/>
            <w:vAlign w:val="center"/>
            <w:textDirection w:val="lrTb"/>
            <w:noWrap w:val="false"/>
          </w:tcPr>
          <w:p>
            <w:pPr>
              <w:pStyle w:val="770"/>
            </w:pPr>
            <w:r>
              <w:t xml:space="preserve">5</w:t>
            </w:r>
            <w:r/>
          </w:p>
        </w:tc>
        <w:tc>
          <w:tcPr>
            <w:tcW w:w="662" w:type="pct"/>
            <w:vAlign w:val="center"/>
            <w:textDirection w:val="lrTb"/>
            <w:noWrap w:val="false"/>
          </w:tcPr>
          <w:p>
            <w:pPr>
              <w:pStyle w:val="770"/>
            </w:pPr>
            <w:r>
              <w:t xml:space="preserve">版本升级与接口服务</w:t>
            </w:r>
            <w:r/>
          </w:p>
        </w:tc>
        <w:tc>
          <w:tcPr>
            <w:tcW w:w="3951" w:type="pct"/>
            <w:vAlign w:val="center"/>
            <w:textDirection w:val="lrTb"/>
            <w:noWrap w:val="false"/>
          </w:tcPr>
          <w:p>
            <w:pPr>
              <w:pStyle w:val="770"/>
              <w:jc w:val="left"/>
            </w:pPr>
            <w:r>
              <w:t xml:space="preserve">1.</w:t>
            </w:r>
            <w:r>
              <w:t xml:space="preserve">版本升级：维保期内免费提供</w:t>
            </w:r>
            <w:r>
              <w:t xml:space="preserve">AC</w:t>
            </w:r>
            <w:r>
              <w:t xml:space="preserve">控制器、</w:t>
            </w:r>
            <w:r>
              <w:t xml:space="preserve">AP</w:t>
            </w:r>
            <w:r>
              <w:t xml:space="preserve">固件的最新版本升级及</w:t>
            </w:r>
            <w:r>
              <w:t xml:space="preserve">bug</w:t>
            </w:r>
            <w:r>
              <w:t xml:space="preserve">修复；</w:t>
            </w:r>
            <w:r>
              <w:t xml:space="preserve">2.</w:t>
            </w:r>
            <w:r>
              <w:t xml:space="preserve">接口服务：协助甲方完成与移动护理系统、电子病历系统的网络对接调试，保障数据同步；新增</w:t>
            </w:r>
            <w:r>
              <w:t xml:space="preserve">AP</w:t>
            </w:r>
            <w:r>
              <w:t xml:space="preserve">点位时提供免费规划及接口适配。</w:t>
            </w:r>
            <w:r/>
          </w:p>
        </w:tc>
      </w:tr>
      <w:tr>
        <w:trPr/>
        <w:tc>
          <w:tcPr>
            <w:tcW w:w="387" w:type="pct"/>
            <w:vAlign w:val="center"/>
            <w:textDirection w:val="lrTb"/>
            <w:noWrap w:val="false"/>
          </w:tcPr>
          <w:p>
            <w:pPr>
              <w:pStyle w:val="770"/>
            </w:pPr>
            <w:r>
              <w:t xml:space="preserve">6</w:t>
            </w:r>
            <w:r/>
          </w:p>
        </w:tc>
        <w:tc>
          <w:tcPr>
            <w:tcW w:w="662" w:type="pct"/>
            <w:vAlign w:val="center"/>
            <w:textDirection w:val="lrTb"/>
            <w:noWrap w:val="false"/>
          </w:tcPr>
          <w:p>
            <w:pPr>
              <w:pStyle w:val="770"/>
            </w:pPr>
            <w:r>
              <w:t xml:space="preserve">技术支持与培训服务</w:t>
            </w:r>
            <w:r/>
          </w:p>
        </w:tc>
        <w:tc>
          <w:tcPr>
            <w:tcW w:w="3951" w:type="pct"/>
            <w:vAlign w:val="center"/>
            <w:textDirection w:val="lrTb"/>
            <w:noWrap w:val="false"/>
          </w:tcPr>
          <w:p>
            <w:pPr>
              <w:pStyle w:val="770"/>
              <w:jc w:val="left"/>
            </w:pPr>
            <w:r>
              <w:t xml:space="preserve">1.</w:t>
            </w:r>
            <w:r>
              <w:t xml:space="preserve">技术支持：建立专属对接渠道，响应日常网络疑问，提供远程协助；维保期满后提供免费电话咨询；</w:t>
            </w:r>
            <w:r>
              <w:t xml:space="preserve">2.</w:t>
            </w:r>
            <w:r>
              <w:t xml:space="preserve">培训服务：针对护理人员、信息科运维人员开展</w:t>
            </w:r>
            <w:r>
              <w:t xml:space="preserve">2</w:t>
            </w:r>
            <w:r>
              <w:t xml:space="preserve">次现场培训，内容涵盖网络故障判断、移动设备网络连接、安全注意事项，培训后考核并提交总结。</w:t>
            </w:r>
            <w:r/>
          </w:p>
        </w:tc>
      </w:tr>
      <w:tr>
        <w:trPr/>
        <w:tc>
          <w:tcPr>
            <w:tcW w:w="387" w:type="pct"/>
            <w:vAlign w:val="center"/>
            <w:textDirection w:val="lrTb"/>
            <w:noWrap w:val="false"/>
          </w:tcPr>
          <w:p>
            <w:pPr>
              <w:pStyle w:val="770"/>
            </w:pPr>
            <w:r>
              <w:t xml:space="preserve">7</w:t>
            </w:r>
            <w:r/>
          </w:p>
        </w:tc>
        <w:tc>
          <w:tcPr>
            <w:tcW w:w="662" w:type="pct"/>
            <w:vAlign w:val="center"/>
            <w:textDirection w:val="lrTb"/>
            <w:noWrap w:val="false"/>
          </w:tcPr>
          <w:p>
            <w:pPr>
              <w:pStyle w:val="770"/>
            </w:pPr>
            <w:r>
              <w:t xml:space="preserve">服务考核与费用要求</w:t>
            </w:r>
            <w:r/>
          </w:p>
        </w:tc>
        <w:tc>
          <w:tcPr>
            <w:tcW w:w="3951" w:type="pct"/>
            <w:vAlign w:val="center"/>
            <w:textDirection w:val="lrTb"/>
            <w:noWrap w:val="false"/>
          </w:tcPr>
          <w:p>
            <w:pPr>
              <w:pStyle w:val="770"/>
              <w:jc w:val="left"/>
            </w:pPr>
            <w:r>
              <w:t xml:space="preserve">1.</w:t>
            </w:r>
            <w:r>
              <w:t xml:space="preserve">考核小组：护理部、信息科组成，每月量化评分（满分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分）、信号稳定性（</w:t>
            </w:r>
            <w:r>
              <w:t xml:space="preserve">15</w:t>
            </w:r>
            <w:r>
              <w:t xml:space="preserve">分）、网络安全性（</w:t>
            </w:r>
            <w:r>
              <w:t xml:space="preserve">15</w:t>
            </w:r>
            <w:r>
              <w:t xml:space="preserve">分）、漫游流畅度（</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7" w:type="pct"/>
            <w:vAlign w:val="center"/>
            <w:textDirection w:val="lrTb"/>
            <w:noWrap w:val="false"/>
          </w:tcPr>
          <w:p>
            <w:pPr>
              <w:pStyle w:val="770"/>
            </w:pPr>
            <w:r>
              <w:t xml:space="preserve">8</w:t>
            </w:r>
            <w:r/>
          </w:p>
        </w:tc>
        <w:tc>
          <w:tcPr>
            <w:tcW w:w="662" w:type="pct"/>
            <w:vAlign w:val="center"/>
            <w:textDirection w:val="lrTb"/>
            <w:noWrap w:val="false"/>
          </w:tcPr>
          <w:p>
            <w:pPr>
              <w:pStyle w:val="770"/>
            </w:pPr>
            <w:r>
              <w:t xml:space="preserve">其他责任要求</w:t>
            </w:r>
            <w:r/>
          </w:p>
        </w:tc>
        <w:tc>
          <w:tcPr>
            <w:tcW w:w="3951" w:type="pct"/>
            <w:vAlign w:val="center"/>
            <w:textDirection w:val="lrTb"/>
            <w:noWrap w:val="false"/>
          </w:tcPr>
          <w:p>
            <w:pPr>
              <w:pStyle w:val="770"/>
              <w:jc w:val="left"/>
            </w:pPr>
            <w:r>
              <w:t xml:space="preserve">1.</w:t>
            </w:r>
            <w:r>
              <w:t xml:space="preserve">资料提供：提供网络拓扑图、</w:t>
            </w:r>
            <w:r>
              <w:t xml:space="preserve">AP</w:t>
            </w:r>
            <w:r>
              <w:t xml:space="preserve">点位图、运维手册、安全配置指南；</w:t>
            </w:r>
            <w:r/>
          </w:p>
          <w:p>
            <w:pPr>
              <w:pStyle w:val="770"/>
              <w:jc w:val="left"/>
            </w:pPr>
            <w:r>
              <w:t xml:space="preserve">2.</w:t>
            </w:r>
            <w:r>
              <w:t xml:space="preserve">履约保障：因乙方服务不到位导致网络中断影响护理工作的，按合同约定承担违约责任；</w:t>
            </w:r>
            <w:r/>
          </w:p>
          <w:p>
            <w:pPr>
              <w:pStyle w:val="770"/>
              <w:jc w:val="left"/>
            </w:pPr>
            <w:r>
              <w:rPr>
                <w:rFonts w:hint="eastAsia"/>
              </w:rPr>
              <w:t xml:space="preserve">3</w:t>
            </w:r>
            <w:r>
              <w:t xml:space="preserve">.</w:t>
            </w:r>
            <w:r>
              <w:t xml:space="preserve">配合义务：全力配合医院评级、检查、系统升级、信息安全整改等工作，提供必要的技术支持及系统运行保障</w:t>
            </w:r>
            <w:r/>
          </w:p>
          <w:p>
            <w:pPr>
              <w:pStyle w:val="770"/>
              <w:jc w:val="left"/>
            </w:pPr>
            <w:r>
              <w:rPr>
                <w:rFonts w:hint="eastAsia"/>
              </w:rPr>
              <w:t xml:space="preserve">4</w:t>
            </w:r>
            <w:r>
              <w:t xml:space="preserve">.</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7" w:type="pct"/>
            <w:vAlign w:val="center"/>
            <w:textDirection w:val="lrTb"/>
            <w:noWrap w:val="false"/>
          </w:tcPr>
          <w:p>
            <w:pPr>
              <w:pStyle w:val="770"/>
            </w:pPr>
            <w:r>
              <w:rPr>
                <w:rFonts w:hint="eastAsia"/>
              </w:rPr>
              <w:t xml:space="preserve">9</w:t>
            </w:r>
            <w:r/>
          </w:p>
        </w:tc>
        <w:tc>
          <w:tcPr>
            <w:tcW w:w="662" w:type="pct"/>
            <w:vAlign w:val="center"/>
            <w:textDirection w:val="lrTb"/>
            <w:noWrap w:val="false"/>
          </w:tcPr>
          <w:p>
            <w:pPr>
              <w:pStyle w:val="770"/>
            </w:pPr>
            <w:r>
              <w:rPr>
                <w:rFonts w:hint="eastAsia"/>
              </w:rPr>
              <w:t xml:space="preserve">违约处罚</w:t>
            </w:r>
            <w:r/>
          </w:p>
        </w:tc>
        <w:tc>
          <w:tcPr>
            <w:tcW w:w="3951"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检验及血库信息管理系统年维护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维保对象：检验及血库信息管理系统（</w:t>
            </w:r>
            <w:r>
              <w:t xml:space="preserve">LIS+</w:t>
            </w:r>
            <w:r>
              <w:t xml:space="preserve">血库管理模块，含检验申请、样本接收、结果录入、报告生成、血库库存管理、试剂管理、交叉配血等功能），含服务器端、客户端、数据库及与检验设备、</w:t>
            </w:r>
            <w:r>
              <w:t xml:space="preserve">HIS</w:t>
            </w:r>
            <w:r>
              <w:t xml:space="preserve">、电子病历</w:t>
            </w:r>
            <w:r>
              <w:rPr>
                <w:rFonts w:hint="eastAsia"/>
              </w:rPr>
              <w:t xml:space="preserve">、互联网医院、集成平台等</w:t>
            </w:r>
            <w:r>
              <w:t xml:space="preserve">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次远程巡检，内容涵盖服务器运行状态、检验设备对接稳定性、结果录入准确性、血库库存预警有效性、接口数据同步性，出具巡检报告及优化建议；</w:t>
            </w:r>
            <w:r>
              <w:t xml:space="preserve">2.</w:t>
            </w:r>
            <w:r>
              <w:t xml:space="preserve">定期维护：协助甲方进行检验项目更新、报告模板优化</w:t>
            </w:r>
            <w:r>
              <w:rPr>
                <w:rFonts w:hint="eastAsia"/>
              </w:rPr>
              <w:t xml:space="preserve">、系统优化、故障排除等</w:t>
            </w:r>
            <w:r>
              <w:t xml:space="preserve">，保障系统适配检验及血库业务流程。</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w:t>
            </w:r>
            <w:r>
              <w:rPr>
                <w:rFonts w:hint="eastAsia"/>
              </w:rPr>
              <w:t xml:space="preserve">1</w:t>
            </w:r>
            <w:r>
              <w:t xml:space="preserve">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次数据恢复测试；严禁泄露检验结果、血库数据等敏感信息，签订保密协议；</w:t>
            </w:r>
            <w:r>
              <w:t xml:space="preserve">2.</w:t>
            </w:r>
            <w:r>
              <w:t xml:space="preserve">业务维护：维保期内支持检验历史数据迁移、整理，协助甲方处理试剂过期预警、交叉配血异常数据，保障血库库存精准管理；</w:t>
            </w:r>
            <w:r>
              <w:t xml:space="preserve">3.</w:t>
            </w:r>
            <w:r>
              <w:t xml:space="preserve">安全整改配合：配合甲方及监管部门开展合规检查，及时修复漏洞，确保符合《医疗检验结果互认管理办法》《数据安全法》。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培训服务：针对检验师、血库专员、系统管理员开展</w:t>
            </w:r>
            <w:r>
              <w:t xml:space="preserve">2</w:t>
            </w:r>
            <w:r>
              <w:t xml:space="preserve">次现场培训，内容涵盖系统操作、设备对接、异常处理，培训后考核并提交总结。</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考核小组：检验科、血库、信息科组成，每月量化评分（满分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分）、数据准确性（</w:t>
            </w:r>
            <w:r>
              <w:t xml:space="preserve">15</w:t>
            </w:r>
            <w:r>
              <w:t xml:space="preserve">分）、接口稳定性（</w:t>
            </w:r>
            <w:r>
              <w:t xml:space="preserve">15</w:t>
            </w:r>
            <w:r>
              <w:t xml:space="preserve">分）、业务适配性（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w:t>
            </w:r>
            <w:r>
              <w:t xml:space="preserve">要求</w:t>
            </w:r>
            <w:r/>
          </w:p>
        </w:tc>
        <w:tc>
          <w:tcPr>
            <w:tcW w:w="3954" w:type="pct"/>
            <w:vAlign w:val="center"/>
            <w:textDirection w:val="lrTb"/>
            <w:noWrap w:val="false"/>
          </w:tcPr>
          <w:p>
            <w:pPr>
              <w:pStyle w:val="770"/>
              <w:jc w:val="left"/>
            </w:pPr>
            <w:r>
              <w:t xml:space="preserve">1.</w:t>
            </w:r>
            <w:r>
              <w:t xml:space="preserve">资料提供：提供系统操作手册、设备接口协议、检验项目对照表；</w:t>
            </w:r>
            <w:r/>
          </w:p>
          <w:p>
            <w:pPr>
              <w:pStyle w:val="770"/>
              <w:jc w:val="left"/>
            </w:pPr>
            <w:r>
              <w:t xml:space="preserve">2.</w:t>
            </w:r>
            <w:r>
              <w:t xml:space="preserve">履约保障：因乙方服务不到位导致检验结果错误、血库管理混乱的，按合同约定承担违约责任；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数据中心机房</w:t>
      </w:r>
      <w:r>
        <w:t xml:space="preserve">UPS</w:t>
      </w:r>
      <w:r>
        <w:t xml:space="preserve">、电池年维护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维保对象：数据中心机房</w:t>
            </w:r>
            <w:r>
              <w:t xml:space="preserve">UPS</w:t>
            </w:r>
            <w:r>
              <w:t xml:space="preserve">电源、蓄电池组（含</w:t>
            </w:r>
            <w:r>
              <w:t xml:space="preserve">UPS</w:t>
            </w:r>
            <w:r>
              <w:t xml:space="preserve">主机、电池柜、充电模块、监控系统、连接线材）；</w:t>
            </w:r>
            <w:r>
              <w:t xml:space="preserve">2.</w:t>
            </w:r>
            <w:r>
              <w:t xml:space="preserve">维保范围：设备日常巡检、故障排查与修复、充放电测试、清洁保养、技术支持、培训；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w:t>
            </w:r>
            <w:r>
              <w:rPr>
                <w:rFonts w:hint="eastAsia"/>
              </w:rPr>
              <w:t xml:space="preserve">月</w:t>
            </w:r>
            <w:r>
              <w:t xml:space="preserve">开展</w:t>
            </w:r>
            <w:r>
              <w:t xml:space="preserve">1</w:t>
            </w:r>
            <w:r>
              <w:t xml:space="preserve">次现场巡检，内容涵盖</w:t>
            </w:r>
            <w:r>
              <w:t xml:space="preserve">UPS</w:t>
            </w:r>
            <w:r>
              <w:t xml:space="preserve">输出电压、电流、频率、电池容量、温度、监控系统告警状态，出具巡检报告及电池老化评估建议；</w:t>
            </w:r>
            <w:r/>
          </w:p>
          <w:p>
            <w:pPr>
              <w:pStyle w:val="770"/>
              <w:jc w:val="left"/>
            </w:pPr>
            <w:r>
              <w:t xml:space="preserve">2.</w:t>
            </w:r>
            <w:r>
              <w:rPr>
                <w:rFonts w:hint="eastAsia"/>
              </w:rPr>
              <w:t xml:space="preserve">提供专业化水平的</w:t>
            </w:r>
            <w:r>
              <w:rPr>
                <w:rFonts w:hint="eastAsia"/>
              </w:rPr>
              <w:t xml:space="preserve">UPS</w:t>
            </w:r>
            <w:r>
              <w:rPr>
                <w:rFonts w:hint="eastAsia"/>
              </w:rPr>
              <w:t xml:space="preserve">维护保养服务，</w:t>
            </w:r>
            <w:r>
              <w:rPr>
                <w:rFonts w:hint="eastAsia"/>
              </w:rPr>
              <w:t xml:space="preserve">UPS</w:t>
            </w:r>
            <w:r>
              <w:rPr>
                <w:rFonts w:hint="eastAsia"/>
              </w:rPr>
              <w:t xml:space="preserve">设备由成交供应商全面维护（免费提供</w:t>
            </w:r>
            <w:r>
              <w:rPr>
                <w:rFonts w:hint="eastAsia"/>
              </w:rPr>
              <w:t xml:space="preserve">UPS</w:t>
            </w:r>
            <w:r>
              <w:rPr>
                <w:rFonts w:hint="eastAsia"/>
              </w:rPr>
              <w:t xml:space="preserve">零配件，不包含蓄电池）。成交供应商负责</w:t>
            </w:r>
            <w:r>
              <w:rPr>
                <w:rFonts w:hint="eastAsia"/>
              </w:rPr>
              <w:t xml:space="preserve">UPS</w:t>
            </w:r>
            <w:r>
              <w:rPr>
                <w:rFonts w:hint="eastAsia"/>
              </w:rPr>
              <w:t xml:space="preserve">设备的正常使用，通过日常维护和维修等服务手段，使用户方设备正常、安全的运行。在服务期内，</w:t>
            </w:r>
            <w:r>
              <w:rPr>
                <w:rFonts w:hint="eastAsia"/>
              </w:rPr>
              <w:t xml:space="preserve">UPS</w:t>
            </w:r>
            <w:r>
              <w:rPr>
                <w:rFonts w:hint="eastAsia"/>
              </w:rPr>
              <w:t xml:space="preserve">设备的零部件发生非人为损坏，如需更换配件，成交供应商负责提供配件并更换，所有费用由成交供应商承担。成交供应商负责每季度一次全面巡检，并向用户提供巡检</w:t>
            </w:r>
            <w:r>
              <w:rPr>
                <w:rFonts w:hint="eastAsia"/>
              </w:rPr>
              <w:t xml:space="preserve">报告。</w:t>
            </w:r>
            <w:r>
              <w:rPr>
                <w:rFonts w:hint="eastAsia"/>
              </w:rPr>
              <w:t xml:space="preserve">UPS</w:t>
            </w:r>
            <w:r>
              <w:rPr>
                <w:rFonts w:hint="eastAsia"/>
              </w:rPr>
              <w:t xml:space="preserve">出现故障需立即响应，对发现的问题及时处理。</w:t>
            </w:r>
            <w:r/>
          </w:p>
          <w:p>
            <w:pPr>
              <w:pStyle w:val="770"/>
              <w:jc w:val="left"/>
            </w:pPr>
            <w:r>
              <w:rPr>
                <w:rFonts w:hint="eastAsia"/>
              </w:rPr>
              <w:t xml:space="preserve">3.</w:t>
            </w:r>
            <w:r>
              <w:rPr>
                <w:rFonts w:hint="eastAsia"/>
              </w:rPr>
              <w:t xml:space="preserve">巡检内容：</w:t>
            </w:r>
            <w:r/>
          </w:p>
          <w:p>
            <w:pPr>
              <w:pStyle w:val="770"/>
              <w:jc w:val="left"/>
            </w:pPr>
            <w:r>
              <w:rPr>
                <w:rFonts w:hint="eastAsia"/>
              </w:rPr>
              <w:t xml:space="preserve">（</w:t>
            </w:r>
            <w:r>
              <w:rPr>
                <w:rFonts w:hint="eastAsia"/>
              </w:rPr>
              <w:t xml:space="preserve">1</w:t>
            </w:r>
            <w:r>
              <w:rPr>
                <w:rFonts w:hint="eastAsia"/>
              </w:rPr>
              <w:t xml:space="preserve">）清洁除尘：对设备可达空间进行清洁除尘。</w:t>
            </w:r>
            <w:r/>
          </w:p>
          <w:p>
            <w:pPr>
              <w:pStyle w:val="770"/>
              <w:jc w:val="left"/>
            </w:pPr>
            <w:r>
              <w:rPr>
                <w:rFonts w:hint="eastAsia"/>
              </w:rPr>
              <w:t xml:space="preserve">（</w:t>
            </w:r>
            <w:r>
              <w:rPr>
                <w:rFonts w:hint="eastAsia"/>
              </w:rPr>
              <w:t xml:space="preserve">2</w:t>
            </w:r>
            <w:r>
              <w:rPr>
                <w:rFonts w:hint="eastAsia"/>
              </w:rPr>
              <w:t xml:space="preserve">）</w:t>
            </w:r>
            <w:r>
              <w:rPr>
                <w:rFonts w:hint="eastAsia"/>
              </w:rPr>
              <w:t xml:space="preserve">UPS</w:t>
            </w:r>
            <w:r>
              <w:rPr>
                <w:rFonts w:hint="eastAsia"/>
              </w:rPr>
              <w:t xml:space="preserve">主机检测评估：</w:t>
            </w:r>
            <w:r/>
          </w:p>
          <w:p>
            <w:pPr>
              <w:pStyle w:val="770"/>
              <w:jc w:val="left"/>
            </w:pPr>
            <w:r>
              <w:rPr>
                <w:rFonts w:hint="eastAsia"/>
              </w:rPr>
              <w:t xml:space="preserve">①</w:t>
            </w:r>
            <w:r>
              <w:rPr>
                <w:rFonts w:hint="eastAsia"/>
              </w:rPr>
              <w:t xml:space="preserve">UPS</w:t>
            </w:r>
            <w:r>
              <w:rPr>
                <w:rFonts w:hint="eastAsia"/>
              </w:rPr>
              <w:t xml:space="preserve">进排风是否顺畅。</w:t>
            </w:r>
            <w:r/>
          </w:p>
          <w:p>
            <w:pPr>
              <w:pStyle w:val="770"/>
              <w:jc w:val="left"/>
            </w:pPr>
            <w:r>
              <w:rPr>
                <w:rFonts w:hint="eastAsia"/>
              </w:rPr>
              <w:t xml:space="preserve">②</w:t>
            </w:r>
            <w:r>
              <w:rPr>
                <w:rFonts w:hint="eastAsia"/>
              </w:rPr>
              <w:t xml:space="preserve">UPS</w:t>
            </w:r>
            <w:r>
              <w:rPr>
                <w:rFonts w:hint="eastAsia"/>
              </w:rPr>
              <w:t xml:space="preserve">风扇运转是否正常</w:t>
            </w:r>
            <w:r/>
          </w:p>
          <w:p>
            <w:pPr>
              <w:pStyle w:val="770"/>
              <w:jc w:val="left"/>
            </w:pPr>
            <w:r>
              <w:rPr>
                <w:rFonts w:hint="eastAsia"/>
              </w:rPr>
              <w:t xml:space="preserve">③面板操作健及面板指示灯的功能是否正常。</w:t>
            </w:r>
            <w:r/>
          </w:p>
          <w:p>
            <w:pPr>
              <w:pStyle w:val="770"/>
              <w:jc w:val="left"/>
            </w:pPr>
            <w:r>
              <w:rPr>
                <w:rFonts w:hint="eastAsia"/>
              </w:rPr>
              <w:t xml:space="preserve">④</w:t>
            </w:r>
            <w:r>
              <w:rPr>
                <w:rFonts w:hint="eastAsia"/>
              </w:rPr>
              <w:t xml:space="preserve">LCD</w:t>
            </w:r>
            <w:r>
              <w:rPr>
                <w:rFonts w:hint="eastAsia"/>
              </w:rPr>
              <w:t xml:space="preserve">显示功能、整机运行声音情况是否正常。</w:t>
            </w:r>
            <w:r/>
          </w:p>
          <w:p>
            <w:pPr>
              <w:pStyle w:val="770"/>
              <w:jc w:val="left"/>
            </w:pPr>
            <w:r>
              <w:rPr>
                <w:rFonts w:hint="eastAsia"/>
              </w:rPr>
              <w:t xml:space="preserve">（</w:t>
            </w:r>
            <w:r>
              <w:rPr>
                <w:rFonts w:hint="eastAsia"/>
              </w:rPr>
              <w:t xml:space="preserve">3</w:t>
            </w:r>
            <w:r>
              <w:rPr>
                <w:rFonts w:hint="eastAsia"/>
              </w:rPr>
              <w:t xml:space="preserve">）检查</w:t>
            </w:r>
            <w:r>
              <w:rPr>
                <w:rFonts w:hint="eastAsia"/>
              </w:rPr>
              <w:t xml:space="preserve">UPS</w:t>
            </w:r>
            <w:r>
              <w:rPr>
                <w:rFonts w:hint="eastAsia"/>
              </w:rPr>
              <w:t xml:space="preserve">使用环境：应配置空调，通风良好，环境整洁，温度在</w:t>
            </w:r>
            <w:r>
              <w:rPr>
                <w:rFonts w:hint="eastAsia"/>
              </w:rPr>
              <w:t xml:space="preserve">20-25</w:t>
            </w:r>
            <w:r>
              <w:rPr>
                <w:rFonts w:hint="eastAsia"/>
              </w:rPr>
              <w:t xml:space="preserve">℃为宜（不得超过</w:t>
            </w:r>
            <w:r>
              <w:rPr>
                <w:rFonts w:hint="eastAsia"/>
              </w:rPr>
              <w:t xml:space="preserve">30</w:t>
            </w:r>
            <w:r>
              <w:rPr>
                <w:rFonts w:hint="eastAsia"/>
              </w:rPr>
              <w:t xml:space="preserve">℃），不潮湿无凝露（相对湿度不超过</w:t>
            </w:r>
            <w:r>
              <w:rPr>
                <w:rFonts w:hint="eastAsia"/>
              </w:rPr>
              <w:t xml:space="preserve">95%</w:t>
            </w:r>
            <w:r>
              <w:rPr>
                <w:rFonts w:hint="eastAsia"/>
              </w:rPr>
              <w:t xml:space="preserve">）。</w:t>
            </w:r>
            <w:r/>
          </w:p>
          <w:p>
            <w:pPr>
              <w:pStyle w:val="770"/>
              <w:jc w:val="left"/>
            </w:pPr>
            <w:r>
              <w:rPr>
                <w:rFonts w:hint="eastAsia"/>
              </w:rPr>
              <w:t xml:space="preserve">（</w:t>
            </w:r>
            <w:r>
              <w:rPr>
                <w:rFonts w:hint="eastAsia"/>
              </w:rPr>
              <w:t xml:space="preserve">4</w:t>
            </w:r>
            <w:r>
              <w:rPr>
                <w:rFonts w:hint="eastAsia"/>
              </w:rPr>
              <w:t xml:space="preserve">）检查</w:t>
            </w:r>
            <w:r>
              <w:rPr>
                <w:rFonts w:hint="eastAsia"/>
              </w:rPr>
              <w:t xml:space="preserve">UPS</w:t>
            </w:r>
            <w:r>
              <w:rPr>
                <w:rFonts w:hint="eastAsia"/>
              </w:rPr>
              <w:t xml:space="preserve">配电：</w:t>
            </w:r>
            <w:r/>
          </w:p>
          <w:p>
            <w:pPr>
              <w:pStyle w:val="770"/>
              <w:jc w:val="left"/>
            </w:pPr>
            <w:r>
              <w:rPr>
                <w:rFonts w:hint="eastAsia"/>
              </w:rPr>
              <w:t xml:space="preserve">①记录输入、输出的线径，确认符合使用说明书要求。</w:t>
            </w:r>
            <w:r/>
          </w:p>
          <w:p>
            <w:pPr>
              <w:pStyle w:val="770"/>
              <w:jc w:val="left"/>
            </w:pPr>
            <w:r>
              <w:rPr>
                <w:rFonts w:hint="eastAsia"/>
              </w:rPr>
              <w:t xml:space="preserve">②开关容量符合使用说明书要求，不使用漏电流保护。</w:t>
            </w:r>
            <w:r/>
          </w:p>
          <w:p>
            <w:pPr>
              <w:pStyle w:val="770"/>
              <w:jc w:val="left"/>
            </w:pPr>
            <w:r>
              <w:rPr>
                <w:rFonts w:hint="eastAsia"/>
              </w:rPr>
              <w:t xml:space="preserve">③输入零线直接连接到</w:t>
            </w:r>
            <w:r>
              <w:rPr>
                <w:rFonts w:hint="eastAsia"/>
              </w:rPr>
              <w:t xml:space="preserve">UPS</w:t>
            </w:r>
            <w:r>
              <w:rPr>
                <w:rFonts w:hint="eastAsia"/>
              </w:rPr>
              <w:t xml:space="preserve">，不经过空开控制。</w:t>
            </w:r>
            <w:r/>
          </w:p>
          <w:p>
            <w:pPr>
              <w:pStyle w:val="770"/>
              <w:jc w:val="left"/>
            </w:pPr>
            <w:r>
              <w:rPr>
                <w:rFonts w:hint="eastAsia"/>
              </w:rPr>
              <w:t xml:space="preserve">④检查</w:t>
            </w:r>
            <w:r>
              <w:rPr>
                <w:rFonts w:hint="eastAsia"/>
              </w:rPr>
              <w:t xml:space="preserve">UPS</w:t>
            </w:r>
            <w:r>
              <w:rPr>
                <w:rFonts w:hint="eastAsia"/>
              </w:rPr>
              <w:t xml:space="preserve">前端防雷开关配置，零地电压是否符合电气规范要求，输入电压范围符合要求。</w:t>
            </w:r>
            <w:r/>
          </w:p>
          <w:p>
            <w:pPr>
              <w:pStyle w:val="770"/>
              <w:jc w:val="left"/>
            </w:pPr>
            <w:r>
              <w:rPr>
                <w:rFonts w:hint="eastAsia"/>
              </w:rPr>
              <w:t xml:space="preserve">（</w:t>
            </w:r>
            <w:r>
              <w:rPr>
                <w:rFonts w:hint="eastAsia"/>
              </w:rPr>
              <w:t xml:space="preserve">5</w:t>
            </w:r>
            <w:r>
              <w:rPr>
                <w:rFonts w:hint="eastAsia"/>
              </w:rPr>
              <w:t xml:space="preserve">）检查</w:t>
            </w:r>
            <w:r>
              <w:rPr>
                <w:rFonts w:hint="eastAsia"/>
              </w:rPr>
              <w:t xml:space="preserve">UPS</w:t>
            </w:r>
            <w:r>
              <w:rPr>
                <w:rFonts w:hint="eastAsia"/>
              </w:rPr>
              <w:t xml:space="preserve">的使用情况：</w:t>
            </w:r>
            <w:r/>
          </w:p>
          <w:p>
            <w:pPr>
              <w:pStyle w:val="770"/>
              <w:jc w:val="left"/>
            </w:pPr>
            <w:r>
              <w:rPr>
                <w:rFonts w:hint="eastAsia"/>
              </w:rPr>
              <w:t xml:space="preserve">①</w:t>
            </w:r>
            <w:r>
              <w:rPr>
                <w:rFonts w:hint="eastAsia"/>
              </w:rPr>
              <w:t xml:space="preserve">UPS</w:t>
            </w:r>
            <w:r>
              <w:rPr>
                <w:rFonts w:hint="eastAsia"/>
              </w:rPr>
              <w:t xml:space="preserve">负载类型，有没有接入无关负载。</w:t>
            </w:r>
            <w:r/>
          </w:p>
          <w:p>
            <w:pPr>
              <w:pStyle w:val="770"/>
              <w:jc w:val="left"/>
            </w:pPr>
            <w:r>
              <w:rPr>
                <w:rFonts w:hint="eastAsia"/>
              </w:rPr>
              <w:t xml:space="preserve">②</w:t>
            </w:r>
            <w:r>
              <w:rPr>
                <w:rFonts w:hint="eastAsia"/>
              </w:rPr>
              <w:t xml:space="preserve">UPS</w:t>
            </w:r>
            <w:r>
              <w:rPr>
                <w:rFonts w:hint="eastAsia"/>
              </w:rPr>
              <w:t xml:space="preserve">工作状况正常，没有处于旁路状态和未开机状态。</w:t>
            </w:r>
            <w:r/>
          </w:p>
          <w:p>
            <w:pPr>
              <w:pStyle w:val="770"/>
              <w:jc w:val="left"/>
            </w:pPr>
            <w:r>
              <w:rPr>
                <w:rFonts w:hint="eastAsia"/>
              </w:rPr>
              <w:t xml:space="preserve">③</w:t>
            </w:r>
            <w:r>
              <w:rPr>
                <w:rFonts w:hint="eastAsia"/>
              </w:rPr>
              <w:t xml:space="preserve">UPS</w:t>
            </w:r>
            <w:r>
              <w:rPr>
                <w:rFonts w:hint="eastAsia"/>
              </w:rPr>
              <w:t xml:space="preserve">运行正常，无故障、无声光告警。</w:t>
            </w:r>
            <w:r/>
          </w:p>
          <w:p>
            <w:pPr>
              <w:pStyle w:val="770"/>
              <w:jc w:val="left"/>
            </w:pPr>
            <w:r>
              <w:rPr>
                <w:rFonts w:hint="eastAsia"/>
              </w:rPr>
              <w:t xml:space="preserve">④三相</w:t>
            </w:r>
            <w:r>
              <w:rPr>
                <w:rFonts w:hint="eastAsia"/>
              </w:rPr>
              <w:t xml:space="preserve">UPS</w:t>
            </w:r>
            <w:r>
              <w:rPr>
                <w:rFonts w:hint="eastAsia"/>
              </w:rPr>
              <w:t xml:space="preserve">各相带载容量符合规定范围。</w:t>
            </w:r>
            <w:r/>
          </w:p>
          <w:p>
            <w:pPr>
              <w:pStyle w:val="770"/>
              <w:jc w:val="left"/>
            </w:pPr>
            <w:r>
              <w:rPr>
                <w:rFonts w:hint="eastAsia"/>
              </w:rPr>
              <w:t xml:space="preserve">⑤冗余并联系统单机带载容量符合规定范围。</w:t>
            </w:r>
            <w:r/>
          </w:p>
          <w:p>
            <w:pPr>
              <w:pStyle w:val="770"/>
              <w:jc w:val="left"/>
            </w:pPr>
            <w:r>
              <w:rPr>
                <w:rFonts w:hint="eastAsia"/>
              </w:rPr>
              <w:t xml:space="preserve">（</w:t>
            </w:r>
            <w:r>
              <w:rPr>
                <w:rFonts w:hint="eastAsia"/>
              </w:rPr>
              <w:t xml:space="preserve">6</w:t>
            </w:r>
            <w:r>
              <w:rPr>
                <w:rFonts w:hint="eastAsia"/>
              </w:rPr>
              <w:t xml:space="preserve">）检查</w:t>
            </w:r>
            <w:r>
              <w:rPr>
                <w:rFonts w:hint="eastAsia"/>
              </w:rPr>
              <w:t xml:space="preserve">UPS</w:t>
            </w:r>
            <w:r>
              <w:rPr>
                <w:rFonts w:hint="eastAsia"/>
              </w:rPr>
              <w:t xml:space="preserve">交直流电缆线：</w:t>
            </w:r>
            <w:r/>
          </w:p>
          <w:p>
            <w:pPr>
              <w:pStyle w:val="770"/>
              <w:jc w:val="left"/>
            </w:pPr>
            <w:r>
              <w:rPr>
                <w:rFonts w:hint="eastAsia"/>
              </w:rPr>
              <w:t xml:space="preserve">①查看交直流电缆是否存在线皮破损或老化迹象。</w:t>
            </w:r>
            <w:r/>
          </w:p>
          <w:p>
            <w:pPr>
              <w:pStyle w:val="770"/>
              <w:jc w:val="left"/>
            </w:pPr>
            <w:r>
              <w:rPr>
                <w:rFonts w:hint="eastAsia"/>
              </w:rPr>
              <w:t xml:space="preserve">②检查电缆线端子是否连接可靠。</w:t>
            </w:r>
            <w:r/>
          </w:p>
          <w:p>
            <w:pPr>
              <w:pStyle w:val="770"/>
              <w:jc w:val="left"/>
            </w:pPr>
            <w:r>
              <w:rPr>
                <w:rFonts w:hint="eastAsia"/>
              </w:rPr>
              <w:t xml:space="preserve">（</w:t>
            </w:r>
            <w:r>
              <w:rPr>
                <w:rFonts w:hint="eastAsia"/>
              </w:rPr>
              <w:t xml:space="preserve">7</w:t>
            </w:r>
            <w:r>
              <w:rPr>
                <w:rFonts w:hint="eastAsia"/>
              </w:rPr>
              <w:t xml:space="preserve">）检查</w:t>
            </w:r>
            <w:r>
              <w:rPr>
                <w:rFonts w:hint="eastAsia"/>
              </w:rPr>
              <w:t xml:space="preserve">UPS</w:t>
            </w:r>
            <w:r>
              <w:rPr>
                <w:rFonts w:hint="eastAsia"/>
              </w:rPr>
              <w:t xml:space="preserve">各工作参数：测量并记录包括输入输出电压、频率、负载大小、工作温度，充电电压电流等基本参数，重点检查充电电压。</w:t>
            </w:r>
            <w:r/>
          </w:p>
          <w:p>
            <w:pPr>
              <w:pStyle w:val="770"/>
              <w:jc w:val="left"/>
            </w:pPr>
            <w:r>
              <w:rPr>
                <w:rFonts w:hint="eastAsia"/>
              </w:rPr>
              <w:t xml:space="preserve">（</w:t>
            </w:r>
            <w:r>
              <w:rPr>
                <w:rFonts w:hint="eastAsia"/>
              </w:rPr>
              <w:t xml:space="preserve">8</w:t>
            </w:r>
            <w:r>
              <w:rPr>
                <w:rFonts w:hint="eastAsia"/>
              </w:rPr>
              <w:t xml:space="preserve">）</w:t>
            </w:r>
            <w:r>
              <w:rPr>
                <w:rFonts w:hint="eastAsia"/>
              </w:rPr>
              <w:t xml:space="preserve">UPS</w:t>
            </w:r>
            <w:r>
              <w:rPr>
                <w:rFonts w:hint="eastAsia"/>
              </w:rPr>
              <w:t xml:space="preserve">主机器件检查：检查电解电容、交流电容、风机和其他器件有无损坏痕迹或损坏前兆。</w:t>
            </w:r>
            <w:r/>
          </w:p>
          <w:p>
            <w:pPr>
              <w:pStyle w:val="770"/>
              <w:jc w:val="left"/>
            </w:pPr>
            <w:r>
              <w:rPr>
                <w:rFonts w:hint="eastAsia"/>
              </w:rPr>
              <w:t xml:space="preserve">（</w:t>
            </w:r>
            <w:r>
              <w:rPr>
                <w:rFonts w:hint="eastAsia"/>
              </w:rPr>
              <w:t xml:space="preserve">9</w:t>
            </w:r>
            <w:r>
              <w:rPr>
                <w:rFonts w:hint="eastAsia"/>
              </w:rPr>
              <w:t xml:space="preserve">）电池外观检查：</w:t>
            </w:r>
            <w:r/>
          </w:p>
          <w:p>
            <w:pPr>
              <w:pStyle w:val="770"/>
              <w:jc w:val="left"/>
            </w:pPr>
            <w:r>
              <w:rPr>
                <w:rFonts w:hint="eastAsia"/>
              </w:rPr>
              <w:t xml:space="preserve">①检查电池外观有无漏液或异状。</w:t>
            </w:r>
            <w:r/>
          </w:p>
          <w:p>
            <w:pPr>
              <w:pStyle w:val="770"/>
              <w:jc w:val="left"/>
            </w:pPr>
            <w:r>
              <w:rPr>
                <w:rFonts w:hint="eastAsia"/>
              </w:rPr>
              <w:t xml:space="preserve">②检查电池螺栓是否锁紧，电池线是否连接可靠。</w:t>
            </w:r>
            <w:r/>
          </w:p>
          <w:p>
            <w:pPr>
              <w:pStyle w:val="770"/>
              <w:jc w:val="left"/>
            </w:pPr>
            <w:r>
              <w:rPr>
                <w:rFonts w:hint="eastAsia"/>
              </w:rPr>
              <w:t xml:space="preserve">（</w:t>
            </w:r>
            <w:r>
              <w:rPr>
                <w:rFonts w:hint="eastAsia"/>
              </w:rPr>
              <w:t xml:space="preserve">10</w:t>
            </w:r>
            <w:r>
              <w:rPr>
                <w:rFonts w:hint="eastAsia"/>
              </w:rPr>
              <w:t xml:space="preserve">）电池技术测试：</w:t>
            </w:r>
            <w:r/>
          </w:p>
          <w:p>
            <w:pPr>
              <w:pStyle w:val="770"/>
              <w:jc w:val="left"/>
            </w:pPr>
            <w:r>
              <w:rPr>
                <w:rFonts w:hint="eastAsia"/>
              </w:rPr>
              <w:t xml:space="preserve">①在线（电池要确保与主机连接）测量每只电池的电压，温度，确认电池符合性能指标要求。</w:t>
            </w:r>
            <w:r/>
          </w:p>
          <w:p>
            <w:pPr>
              <w:pStyle w:val="770"/>
              <w:jc w:val="left"/>
            </w:pPr>
            <w:r>
              <w:rPr>
                <w:rFonts w:hint="eastAsia"/>
              </w:rPr>
              <w:t xml:space="preserve">②根据客户特殊要求，可以考虑做简单的电池放电切换。</w:t>
            </w:r>
            <w:r/>
          </w:p>
          <w:p>
            <w:pPr>
              <w:pStyle w:val="770"/>
              <w:jc w:val="left"/>
            </w:pPr>
            <w:r>
              <w:rPr>
                <w:rFonts w:hint="eastAsia"/>
              </w:rPr>
              <w:t xml:space="preserve">（</w:t>
            </w:r>
            <w:r>
              <w:rPr>
                <w:rFonts w:hint="eastAsia"/>
              </w:rPr>
              <w:t xml:space="preserve">11</w:t>
            </w:r>
            <w:r>
              <w:rPr>
                <w:rFonts w:hint="eastAsia"/>
              </w:rPr>
              <w:t xml:space="preserve">）</w:t>
            </w:r>
            <w:r>
              <w:rPr>
                <w:rFonts w:hint="eastAsia"/>
              </w:rPr>
              <w:t xml:space="preserve">UPS</w:t>
            </w:r>
            <w:r>
              <w:rPr>
                <w:rFonts w:hint="eastAsia"/>
              </w:rPr>
              <w:t xml:space="preserve">功能测试：</w:t>
            </w:r>
            <w:r/>
          </w:p>
          <w:p>
            <w:pPr>
              <w:pStyle w:val="770"/>
              <w:jc w:val="left"/>
            </w:pPr>
            <w:r>
              <w:rPr>
                <w:rFonts w:hint="eastAsia"/>
              </w:rPr>
              <w:t xml:space="preserve">①检查市电带载功能。</w:t>
            </w:r>
            <w:r/>
          </w:p>
          <w:p>
            <w:pPr>
              <w:pStyle w:val="770"/>
              <w:jc w:val="left"/>
            </w:pPr>
            <w:r>
              <w:rPr>
                <w:rFonts w:hint="eastAsia"/>
              </w:rPr>
              <w:t xml:space="preserve">②市电与电池供电切换过程中，</w:t>
            </w:r>
            <w:r>
              <w:rPr>
                <w:rFonts w:hint="eastAsia"/>
              </w:rPr>
              <w:t xml:space="preserve">UPS</w:t>
            </w:r>
            <w:r>
              <w:rPr>
                <w:rFonts w:hint="eastAsia"/>
              </w:rPr>
              <w:t xml:space="preserve">输出电压是否保持恒定。</w:t>
            </w:r>
            <w:r/>
          </w:p>
          <w:p>
            <w:pPr>
              <w:pStyle w:val="770"/>
              <w:jc w:val="left"/>
            </w:pPr>
            <w:r>
              <w:rPr>
                <w:rFonts w:hint="eastAsia"/>
              </w:rPr>
              <w:t xml:space="preserve">③放电时，检查面板显示与工作状态是否相符。</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小时内远程排查监控及控制模块故障，硬件故障维保人员</w:t>
            </w:r>
            <w:r>
              <w:t xml:space="preserve">12</w:t>
            </w:r>
            <w:r>
              <w:t xml:space="preserve">小时内到场，到场后</w:t>
            </w:r>
            <w:r>
              <w:t xml:space="preserve">8</w:t>
            </w:r>
            <w:r>
              <w:t xml:space="preserve">小时内免费修复（不含整组电池更换，单块电</w:t>
            </w:r>
            <w:r>
              <w:t xml:space="preserve">池更换费用另行协商）；</w:t>
            </w:r>
            <w:r>
              <w:t xml:space="preserve">3.</w:t>
            </w:r>
            <w:r>
              <w:t xml:space="preserve">违约处置：若</w:t>
            </w:r>
            <w:r>
              <w:t xml:space="preserve">24</w:t>
            </w:r>
            <w:r>
              <w:t xml:space="preserve">小时内人员未到位，甲方有权自行维修，费用从合同余款中扣除；故障处理后提交报告。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设备安全与维护</w:t>
            </w:r>
            <w:r/>
          </w:p>
        </w:tc>
        <w:tc>
          <w:tcPr>
            <w:tcW w:w="3954" w:type="pct"/>
            <w:vAlign w:val="center"/>
            <w:textDirection w:val="lrTb"/>
            <w:noWrap w:val="false"/>
          </w:tcPr>
          <w:p>
            <w:pPr>
              <w:pStyle w:val="770"/>
              <w:jc w:val="left"/>
            </w:pPr>
            <w:r>
              <w:t xml:space="preserve">1.</w:t>
            </w:r>
            <w:r>
              <w:t xml:space="preserve">设备安全：协助甲方完善</w:t>
            </w:r>
            <w:r>
              <w:t xml:space="preserve">UPS</w:t>
            </w:r>
            <w:r>
              <w:t xml:space="preserve">应急供电预案，每半年开展</w:t>
            </w:r>
            <w:r>
              <w:t xml:space="preserve">1</w:t>
            </w:r>
            <w:r>
              <w:t xml:space="preserve">次应急演练，检查市电与</w:t>
            </w:r>
            <w:r>
              <w:t xml:space="preserve">UPS</w:t>
            </w:r>
            <w:r>
              <w:t xml:space="preserve">切换有效性；定期检查电池密封性、连接线材绝缘性，防范漏液、短路风险；</w:t>
            </w:r>
            <w:r>
              <w:t xml:space="preserve">2.</w:t>
            </w:r>
            <w:r>
              <w:t xml:space="preserve">维护保障：维保期内免费提供</w:t>
            </w:r>
            <w:r>
              <w:t xml:space="preserve">UPS</w:t>
            </w:r>
            <w:r>
              <w:t xml:space="preserve">主机常规配件（如风扇、保险丝）更换，协助甲方建立设备台账，记录维修、测试情况；</w:t>
            </w:r>
            <w:r>
              <w:t xml:space="preserve">3.</w:t>
            </w:r>
            <w:r>
              <w:t xml:space="preserve">安全整改配合：配合甲方开展机房安全检查、消防验收，对隐患及时整改，确保符合《数据中心设计规范》《</w:t>
            </w:r>
            <w:r>
              <w:t xml:space="preserve">UPS</w:t>
            </w:r>
            <w:r>
              <w:t xml:space="preserve">电源维护规程》。</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技术支持：建立专属对接渠道，响应日常维护疑问，提供远程协助；维保期满后提供免费电话咨询；</w:t>
            </w:r>
            <w:r>
              <w:t xml:space="preserve">2.</w:t>
            </w:r>
            <w:r>
              <w:t xml:space="preserve">培训服务：针对机房管理员开展</w:t>
            </w:r>
            <w:r>
              <w:t xml:space="preserve">2</w:t>
            </w:r>
            <w:r>
              <w:t xml:space="preserve">次现场培训，内容涵盖</w:t>
            </w:r>
            <w:r>
              <w:t xml:space="preserve">UPS</w:t>
            </w:r>
            <w:r>
              <w:t xml:space="preserve">操作、电池维护、应急处置，培训后考核并提交总结报告。</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考核小组：信息科、后勤科组成，每月量化评分（满分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25</w:t>
            </w:r>
            <w:r>
              <w:t xml:space="preserve">分）、设备稳定性（</w:t>
            </w:r>
            <w:r>
              <w:t xml:space="preserve">15</w:t>
            </w:r>
            <w:r>
              <w:t xml:space="preserve">分）、充放电测试质量（</w:t>
            </w:r>
            <w:r>
              <w:t xml:space="preserve">15</w:t>
            </w:r>
            <w:r>
              <w:t xml:space="preserve">分）、巡检报告质量（</w:t>
            </w:r>
            <w:r>
              <w:t xml:space="preserve">10</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资料提供：提供设备技术手册、维护规程、充放电测试报告、应急处置预案；</w:t>
            </w:r>
            <w:r/>
          </w:p>
          <w:p>
            <w:pPr>
              <w:pStyle w:val="770"/>
              <w:jc w:val="left"/>
            </w:pPr>
            <w:r>
              <w:t xml:space="preserve">2.</w:t>
            </w:r>
            <w:r>
              <w:t xml:space="preserve">履约保障：因乙方服务不到位导致</w:t>
            </w:r>
            <w:r>
              <w:t xml:space="preserve">UPS</w:t>
            </w:r>
            <w:r>
              <w:t xml:space="preserve">故障、机房断电的，按合同约定承担全部损失；</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医院感染系统年维护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pPr>
            <w:r>
              <w:t xml:space="preserve">1.</w:t>
            </w:r>
            <w:r>
              <w:t xml:space="preserve">维保对象：医院感染系统，含服务器端、客户端、数据库及与</w:t>
            </w:r>
            <w:r>
              <w:t xml:space="preserve">HIS</w:t>
            </w:r>
            <w:r>
              <w:t xml:space="preserve">、</w:t>
            </w:r>
            <w:r>
              <w:t xml:space="preserve">LIS</w:t>
            </w:r>
            <w:r>
              <w:t xml:space="preserve">、</w:t>
            </w:r>
            <w:r>
              <w:rPr>
                <w:rFonts w:hint="eastAsia"/>
              </w:rPr>
              <w:t xml:space="preserve">血透</w:t>
            </w:r>
            <w:r>
              <w:t xml:space="preserve">系统的对接接口；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pPr>
            <w:r>
              <w:t xml:space="preserve">1.</w:t>
            </w:r>
            <w:r>
              <w:t xml:space="preserve">日常巡检：每季度开展</w:t>
            </w:r>
            <w:r>
              <w:t xml:space="preserve">1</w:t>
            </w:r>
            <w:r>
              <w:t xml:space="preserve">次现场巡检，每月开展</w:t>
            </w:r>
            <w:r>
              <w:t xml:space="preserve">2</w:t>
            </w:r>
            <w:r>
              <w:t xml:space="preserve">次远程巡检，内容涵盖服务器运行状态、感染预警准确性、数据上报及时性、接口通信稳定性，出具巡检报告及优化建议；</w:t>
            </w:r>
            <w:r>
              <w:t xml:space="preserve">2.</w:t>
            </w:r>
            <w:r>
              <w:t xml:space="preserve">定期维护：协助甲方进行感染预警阈值调整、消毒记录模板更新、耐药菌监测规则优化，保障系统适配院感防控业务需求。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pPr>
            <w:r>
              <w:t xml:space="preserve">1.</w:t>
            </w:r>
            <w:r>
              <w:t xml:space="preserve">服务时效：提供</w:t>
            </w:r>
            <w:r>
              <w:t xml:space="preserve">7×24</w:t>
            </w:r>
            <w:r>
              <w:t xml:space="preserve">小时技术支持，故障响应时间</w:t>
            </w:r>
            <w:r>
              <w:t xml:space="preserve">≤20</w:t>
            </w:r>
            <w:r>
              <w:t xml:space="preserve">分钟；</w:t>
            </w:r>
            <w:r>
              <w:t xml:space="preserve">2.</w:t>
            </w:r>
            <w:r>
              <w:t xml:space="preserve">故障处置：</w:t>
            </w:r>
            <w:r>
              <w:t xml:space="preserve">1.5</w:t>
            </w:r>
            <w:r>
              <w:t xml:space="preserve">小时内远程排查故障，远程无法解决的，维保人员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pPr>
            <w:r>
              <w:t xml:space="preserve">1.</w:t>
            </w:r>
            <w:r>
              <w:t xml:space="preserve">数据安全：协助甲方完善备份策略，每季度开展</w:t>
            </w:r>
            <w:r>
              <w:t xml:space="preserve">1</w:t>
            </w:r>
            <w:r>
              <w:t xml:space="preserve">次数据恢复测试；严禁泄露感染病例、耐药菌数据等敏感信息，签订保密协议；</w:t>
            </w:r>
            <w:r>
              <w:t xml:space="preserve">2.</w:t>
            </w:r>
            <w:r>
              <w:t xml:space="preserve">业务维护：维保期内支持感染历史数据统计分析、上报数据校准，协助甲方处理预警信息，保障与上级疾控部门数据对接畅通；</w:t>
            </w:r>
            <w:r>
              <w:t xml:space="preserve">3.</w:t>
            </w:r>
            <w:r>
              <w:t xml:space="preserve">安全整改配合：配合甲方及监管部门开展院感检查、等保测评，及时修复漏洞，确保符合《医院感染管理办法》《数据安全法》。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w:t>
            </w:r>
            <w:r>
              <w:t xml:space="preserve">务</w:t>
            </w:r>
            <w:r/>
          </w:p>
        </w:tc>
        <w:tc>
          <w:tcPr>
            <w:tcW w:w="3954" w:type="pct"/>
            <w:vAlign w:val="center"/>
            <w:textDirection w:val="lrTb"/>
            <w:noWrap w:val="false"/>
          </w:tcPr>
          <w:p>
            <w:pPr>
              <w:pStyle w:val="770"/>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w:t>
            </w:r>
            <w:r>
              <w:rPr>
                <w:rFonts w:hint="eastAsia"/>
              </w:rPr>
              <w:t xml:space="preserve">根据甲</w:t>
            </w:r>
            <w:r>
              <w:rPr>
                <w:rFonts w:hint="eastAsia"/>
              </w:rPr>
              <w:t xml:space="preserve">方需求</w:t>
            </w:r>
            <w:r>
              <w:t xml:space="preserve">开展现场培训，内容涵盖系统操作、感染上报、预警处理。</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pPr>
            <w:r>
              <w:t xml:space="preserve">1.</w:t>
            </w:r>
            <w:r>
              <w:t xml:space="preserve">考核小组：院感科、信息科组成，每月量化评分（满分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分）、预警准确性（</w:t>
            </w:r>
            <w:r>
              <w:t xml:space="preserve">15</w:t>
            </w:r>
            <w:r>
              <w:t xml:space="preserve">分）、接口稳定性（</w:t>
            </w:r>
            <w:r>
              <w:t xml:space="preserve">15</w:t>
            </w:r>
            <w:r>
              <w:t xml:space="preserve">分）、上报及时性（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pPr>
            <w:r>
              <w:t xml:space="preserve">1.</w:t>
            </w:r>
            <w:r>
              <w:t xml:space="preserve">资料提供：提供系统操作手册、上报指南、预警规则说明；</w:t>
            </w:r>
            <w:r/>
          </w:p>
          <w:p>
            <w:pPr>
              <w:pStyle w:val="770"/>
            </w:pPr>
            <w:r>
              <w:t xml:space="preserve">2.</w:t>
            </w:r>
            <w:r>
              <w:t xml:space="preserve">履约保障：因乙方服务不到位导致院感数据上报延误、预警失效的，按合同约定承担违约责任；</w:t>
            </w:r>
            <w:r/>
          </w:p>
          <w:p>
            <w:pPr>
              <w:pStyle w:val="770"/>
            </w:pPr>
            <w:r>
              <w:t xml:space="preserve">3.</w:t>
            </w:r>
            <w:r>
              <w:t xml:space="preserve">配合义务：全力配合医院评级、检查、系统升级、信息安全整改等工作，提供必要的技术支持及系统运行保障。</w:t>
            </w:r>
            <w:r/>
          </w:p>
          <w:p>
            <w:pPr>
              <w:pStyle w:val="770"/>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PDA</w:t>
      </w:r>
      <w:r>
        <w:t xml:space="preserve">年维护、移动护理、护理管理、手术移动护理、电子看板年维护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维保对象：移动护理相关软件（含移动护理软件、护理管理软件、手术移动护理软件）、电子看板系统、医院全部</w:t>
            </w:r>
            <w:r>
              <w:rPr>
                <w:rFonts w:hint="eastAsia"/>
              </w:rPr>
              <w:t xml:space="preserve">PDA</w:t>
            </w:r>
            <w:r>
              <w:rPr>
                <w:rFonts w:hint="eastAsia"/>
              </w:rPr>
              <w:t xml:space="preserve">设备及配套配件（充电头、充电线、充电底座等）；</w:t>
            </w:r>
            <w:r>
              <w:rPr>
                <w:rFonts w:hint="eastAsia"/>
              </w:rPr>
              <w:t xml:space="preserve">2.</w:t>
            </w:r>
            <w:r>
              <w:rPr>
                <w:rFonts w:hint="eastAsia"/>
              </w:rPr>
              <w:t xml:space="preserve">维保范围：软件维护（故障排除、</w:t>
            </w:r>
            <w:r>
              <w:rPr>
                <w:rFonts w:hint="eastAsia"/>
              </w:rPr>
              <w:t xml:space="preserve">BUG</w:t>
            </w:r>
            <w:r>
              <w:rPr>
                <w:rFonts w:hint="eastAsia"/>
              </w:rPr>
              <w:t xml:space="preserve">纠错、版本升级、接口维护）、</w:t>
            </w:r>
            <w:r>
              <w:rPr>
                <w:rFonts w:hint="eastAsia"/>
              </w:rPr>
              <w:t xml:space="preserve">PDA</w:t>
            </w:r>
            <w:r>
              <w:rPr>
                <w:rFonts w:hint="eastAsia"/>
              </w:rPr>
              <w:t xml:space="preserve">设备全生命周期维保（检测、维修、配件补充、备机保障）、电子看板</w:t>
            </w:r>
            <w:r>
              <w:t xml:space="preserve">设备全生命周期维保</w:t>
            </w:r>
            <w:r>
              <w:rPr>
                <w:rFonts w:hint="eastAsia"/>
              </w:rPr>
              <w:t xml:space="preserve">运行维护、数据安全保障、技术支持、用户培训，配合医院评级</w:t>
            </w:r>
            <w:r>
              <w:rPr>
                <w:rFonts w:hint="eastAsia"/>
              </w:rPr>
              <w:t xml:space="preserve">/</w:t>
            </w:r>
            <w:r>
              <w:rPr>
                <w:rFonts w:hint="eastAsia"/>
              </w:rPr>
              <w:t xml:space="preserve">检</w:t>
            </w:r>
            <w:r>
              <w:rPr>
                <w:rFonts w:hint="eastAsia"/>
              </w:rPr>
              <w:t xml:space="preserve">查</w:t>
            </w:r>
            <w:r>
              <w:rPr>
                <w:rFonts w:hint="eastAsia"/>
              </w:rPr>
              <w:t xml:space="preserve">/</w:t>
            </w:r>
            <w:r>
              <w:rPr>
                <w:rFonts w:hint="eastAsia"/>
              </w:rPr>
              <w:t xml:space="preserve">系统升级</w:t>
            </w:r>
            <w:r>
              <w:rPr>
                <w:rFonts w:hint="eastAsia"/>
              </w:rPr>
              <w:t xml:space="preserve">/</w:t>
            </w:r>
            <w:r>
              <w:rPr>
                <w:rFonts w:hint="eastAsia"/>
              </w:rPr>
              <w:t xml:space="preserve">信息安全整改等工作；</w:t>
            </w:r>
            <w:r>
              <w:rPr>
                <w:rFonts w:hint="eastAsia"/>
              </w:rPr>
              <w:t xml:space="preserve">3.</w:t>
            </w:r>
            <w:r>
              <w:rPr>
                <w:rFonts w:hint="eastAsia"/>
              </w:rPr>
              <w:t xml:space="preserve">核心要求：服务方须指派</w:t>
            </w:r>
            <w:r>
              <w:rPr>
                <w:rFonts w:hint="eastAsia"/>
              </w:rPr>
              <w:t xml:space="preserve">1</w:t>
            </w:r>
            <w:r>
              <w:rPr>
                <w:rFonts w:hint="eastAsia"/>
              </w:rPr>
              <w:t xml:space="preserve">名驻场工程师（软件行业</w:t>
            </w:r>
            <w:r>
              <w:rPr>
                <w:rFonts w:hint="eastAsia"/>
              </w:rPr>
              <w:t xml:space="preserve">3</w:t>
            </w:r>
            <w:r>
              <w:rPr>
                <w:rFonts w:hint="eastAsia"/>
              </w:rPr>
              <w:t xml:space="preserve">年以上经验，熟悉软件开发与项目管理，具备良好沟通协调能力），服从医院上下班时间，提供</w:t>
            </w:r>
            <w:r>
              <w:rPr>
                <w:rFonts w:hint="eastAsia"/>
              </w:rPr>
              <w:t xml:space="preserve">7</w:t>
            </w:r>
            <w:r>
              <w:rPr>
                <w:rFonts w:hint="eastAsia"/>
              </w:rPr>
              <w:t xml:space="preserve">×</w:t>
            </w:r>
            <w:r>
              <w:rPr>
                <w:rFonts w:hint="eastAsia"/>
              </w:rPr>
              <w:t xml:space="preserve">24</w:t>
            </w:r>
            <w:r>
              <w:rPr>
                <w:rFonts w:hint="eastAsia"/>
              </w:rPr>
              <w:t xml:space="preserve">小时维护响应服务；</w:t>
            </w:r>
            <w:r>
              <w:rPr>
                <w:rFonts w:hint="eastAsia"/>
              </w:rPr>
              <w:t xml:space="preserve">4.</w:t>
            </w:r>
            <w:r>
              <w:rPr>
                <w:rFonts w:hint="eastAsia"/>
              </w:rPr>
              <w:t xml:space="preserve">基础维保周期：</w:t>
            </w:r>
            <w:r>
              <w:rPr>
                <w:rFonts w:hint="eastAsia"/>
              </w:rPr>
              <w:t xml:space="preserve">1</w:t>
            </w:r>
            <w:r>
              <w:rPr>
                <w:rFonts w:hint="eastAsia"/>
              </w:rP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rPr>
                <w:rFonts w:hint="eastAsia"/>
              </w:rPr>
              <w:t xml:space="preserve">1.</w:t>
            </w:r>
            <w:r>
              <w:rPr>
                <w:rFonts w:hint="eastAsia"/>
              </w:rPr>
              <w:t xml:space="preserve">移动护理系列软件维护：</w:t>
            </w:r>
            <w:r/>
          </w:p>
          <w:p>
            <w:pPr>
              <w:pStyle w:val="770"/>
              <w:jc w:val="left"/>
            </w:pPr>
            <w:r>
              <w:rPr>
                <w:rFonts w:hint="eastAsia"/>
              </w:rPr>
              <w:t xml:space="preserve">日常维护：已有软件故障排除、</w:t>
            </w:r>
            <w:r>
              <w:rPr>
                <w:rFonts w:hint="eastAsia"/>
              </w:rPr>
              <w:t xml:space="preserve">BUG</w:t>
            </w:r>
            <w:r>
              <w:rPr>
                <w:rFonts w:hint="eastAsia"/>
              </w:rPr>
              <w:t xml:space="preserve">纠错、数据库备份方案制定与检查、数据安全检查、服务器调试及厂商报修协助；</w:t>
            </w:r>
            <w:r/>
          </w:p>
          <w:p>
            <w:pPr>
              <w:pStyle w:val="770"/>
              <w:jc w:val="left"/>
            </w:pPr>
            <w:r>
              <w:rPr>
                <w:rFonts w:hint="eastAsia"/>
              </w:rPr>
              <w:t xml:space="preserve">需求适配：按医院需求修改产品功能，维护第三方软件接口；确保软件为当前版本最新版，重大新版本发布时提供优惠升级及技术培训；</w:t>
            </w:r>
            <w:r/>
          </w:p>
          <w:p>
            <w:pPr>
              <w:pStyle w:val="770"/>
              <w:jc w:val="left"/>
            </w:pPr>
            <w:r>
              <w:rPr>
                <w:rFonts w:hint="eastAsia"/>
              </w:rPr>
              <w:t xml:space="preserve">合规配合：严格遵守医院数据修改审批流程，配合网络切换、</w:t>
            </w:r>
            <w:r>
              <w:rPr>
                <w:rFonts w:hint="eastAsia"/>
              </w:rPr>
              <w:t xml:space="preserve">IP</w:t>
            </w:r>
            <w:r>
              <w:rPr>
                <w:rFonts w:hint="eastAsia"/>
              </w:rPr>
              <w:t xml:space="preserve">调整、</w:t>
            </w:r>
            <w:r>
              <w:rPr>
                <w:rFonts w:hint="eastAsia"/>
              </w:rPr>
              <w:t xml:space="preserve">HIS</w:t>
            </w:r>
            <w:r>
              <w:rPr>
                <w:rFonts w:hint="eastAsia"/>
              </w:rPr>
              <w:t xml:space="preserve">升级、等级评审及信息安全整改；</w:t>
            </w:r>
            <w:r/>
          </w:p>
          <w:p>
            <w:pPr>
              <w:pStyle w:val="770"/>
              <w:jc w:val="left"/>
            </w:pPr>
            <w:r>
              <w:rPr>
                <w:rFonts w:hint="eastAsia"/>
              </w:rPr>
              <w:t xml:space="preserve">主动维护：定期全面检查系统，每年度提交运维总结报告，建立完整服务记录（用户签字确认备档）；</w:t>
            </w:r>
            <w:r/>
          </w:p>
          <w:p>
            <w:pPr>
              <w:pStyle w:val="770"/>
              <w:jc w:val="left"/>
            </w:pPr>
            <w:r>
              <w:rPr>
                <w:rFonts w:hint="eastAsia"/>
              </w:rPr>
              <w:t xml:space="preserve">2.PDA</w:t>
            </w:r>
            <w:r>
              <w:rPr>
                <w:rFonts w:hint="eastAsia"/>
              </w:rPr>
              <w:t xml:space="preserve">设备维保：</w:t>
            </w:r>
            <w:r/>
          </w:p>
          <w:p>
            <w:pPr>
              <w:pStyle w:val="770"/>
              <w:jc w:val="left"/>
            </w:pPr>
            <w:r>
              <w:rPr>
                <w:rFonts w:hint="eastAsia"/>
              </w:rPr>
              <w:t xml:space="preserve">恢复性维保：成交后对全部</w:t>
            </w:r>
            <w:r>
              <w:rPr>
                <w:rFonts w:hint="eastAsia"/>
              </w:rPr>
              <w:t xml:space="preserve">PDA</w:t>
            </w:r>
            <w:r>
              <w:rPr>
                <w:rFonts w:hint="eastAsia"/>
              </w:rPr>
              <w:t xml:space="preserve">进行一次恢复性维保，更换老化电池（续航低于</w:t>
            </w:r>
            <w:r>
              <w:rPr>
                <w:rFonts w:hint="eastAsia"/>
              </w:rPr>
              <w:t xml:space="preserve">4</w:t>
            </w:r>
            <w:r>
              <w:rPr>
                <w:rFonts w:hint="eastAsia"/>
              </w:rPr>
              <w:t xml:space="preserve">小时的全部换新）、配齐缺失配件（充电头、充电线、充电底座）；</w:t>
            </w:r>
            <w:r/>
          </w:p>
          <w:p>
            <w:pPr>
              <w:pStyle w:val="770"/>
              <w:jc w:val="left"/>
            </w:pPr>
            <w:r>
              <w:rPr>
                <w:rFonts w:hint="eastAsia"/>
              </w:rPr>
              <w:t xml:space="preserve">故障维修：维保期内免费维修</w:t>
            </w:r>
            <w:r>
              <w:rPr>
                <w:rFonts w:hint="eastAsia"/>
              </w:rPr>
              <w:t xml:space="preserve">PDA</w:t>
            </w:r>
            <w:r>
              <w:rPr>
                <w:rFonts w:hint="eastAsia"/>
              </w:rPr>
              <w:t xml:space="preserve">按键、电池、充电口、喇叭、网络连接、扫描头等部件；</w:t>
            </w:r>
            <w:r/>
          </w:p>
          <w:p>
            <w:pPr>
              <w:pStyle w:val="770"/>
              <w:jc w:val="left"/>
            </w:pPr>
            <w:r>
              <w:rPr>
                <w:rFonts w:hint="eastAsia"/>
              </w:rPr>
              <w:t xml:space="preserve">定期巡检：每季度现场巡检并出具报告（病区护士</w:t>
            </w:r>
            <w:r>
              <w:rPr>
                <w:rFonts w:hint="eastAsia"/>
              </w:rPr>
              <w:t xml:space="preserve">/</w:t>
            </w:r>
            <w:r>
              <w:rPr>
                <w:rFonts w:hint="eastAsia"/>
              </w:rPr>
              <w:t xml:space="preserve">护士长签字），每月集中处理紧急故障并出具报告；</w:t>
            </w:r>
            <w:r/>
          </w:p>
          <w:p>
            <w:pPr>
              <w:pStyle w:val="770"/>
              <w:jc w:val="left"/>
            </w:pPr>
            <w:r>
              <w:rPr>
                <w:rFonts w:hint="eastAsia"/>
              </w:rPr>
              <w:t xml:space="preserve">备机保障：提供备机更换服务，设备返厂维修时替换备机，保证业务不中断；寄修设备</w:t>
            </w:r>
            <w:r>
              <w:rPr>
                <w:rFonts w:hint="eastAsia"/>
              </w:rPr>
              <w:t xml:space="preserve">7</w:t>
            </w:r>
            <w:r>
              <w:rPr>
                <w:rFonts w:hint="eastAsia"/>
              </w:rPr>
              <w:t xml:space="preserve">个工作日内完成维修，特殊情况及时反馈院方；</w:t>
            </w:r>
            <w:r/>
          </w:p>
          <w:p>
            <w:pPr>
              <w:pStyle w:val="770"/>
              <w:jc w:val="left"/>
            </w:pPr>
            <w:r>
              <w:rPr>
                <w:rFonts w:hint="eastAsia"/>
              </w:rPr>
              <w:t xml:space="preserve">3.</w:t>
            </w:r>
            <w:r>
              <w:rPr>
                <w:rFonts w:hint="eastAsia"/>
              </w:rPr>
              <w:t xml:space="preserve">电子看板维保（含硬件全生命周期）：</w:t>
            </w:r>
            <w:r/>
          </w:p>
          <w:p>
            <w:pPr>
              <w:pStyle w:val="770"/>
              <w:jc w:val="left"/>
            </w:pPr>
            <w:r>
              <w:rPr>
                <w:rFonts w:hint="eastAsia"/>
              </w:rPr>
              <w:t xml:space="preserve">硬件恢复性维保：成交后对全部电子看板硬件进行一次全面检测，出具检测报告（护理部</w:t>
            </w:r>
            <w:r>
              <w:rPr>
                <w:rFonts w:hint="eastAsia"/>
              </w:rPr>
              <w:t xml:space="preserve">/</w:t>
            </w:r>
            <w:r>
              <w:rPr>
                <w:rFonts w:hint="eastAsia"/>
              </w:rPr>
              <w:t xml:space="preserve">使用科室签字确认）；更换老化部件（如破损显示屏、故障控制模块、接触不良电源适配器），配齐缺失配件（传输线、固定支架等）；</w:t>
            </w:r>
            <w:r/>
          </w:p>
          <w:p>
            <w:pPr>
              <w:pStyle w:val="770"/>
              <w:jc w:val="left"/>
            </w:pPr>
            <w:r>
              <w:rPr>
                <w:rFonts w:hint="eastAsia"/>
              </w:rPr>
              <w:t xml:space="preserve">硬件故障维修：全生命周期内提供免费维修服务，涵盖显示屏（显示异常、碎屏）、控制模块（信号中断、无法启动）、电源适配器（无法供电）、传输线路（信号衰减）等所有硬件部件；</w:t>
            </w:r>
            <w:r/>
          </w:p>
          <w:p>
            <w:pPr>
              <w:pStyle w:val="770"/>
              <w:jc w:val="left"/>
            </w:pPr>
            <w:r>
              <w:rPr>
                <w:rFonts w:hint="eastAsia"/>
              </w:rPr>
              <w:t xml:space="preserve">定期巡检与保养：每季度现场巡检，清洁显示屏表面、检查硬件连接牢固性、测试信号稳定性，出具巡检报告（使用科室签字）；每半年进行一次硬件深度保养，包括接口除尘、线路整理、固件升级；</w:t>
            </w:r>
            <w:r/>
          </w:p>
          <w:p>
            <w:pPr>
              <w:pStyle w:val="770"/>
              <w:jc w:val="left"/>
            </w:pPr>
            <w:r>
              <w:rPr>
                <w:rFonts w:hint="eastAsia"/>
              </w:rPr>
              <w:t xml:space="preserve">备机保障：硬件故障需返厂维修或更换时，提供同规格备机替换，确保护理数据展示不中断；</w:t>
            </w:r>
            <w:r/>
          </w:p>
          <w:p>
            <w:pPr>
              <w:pStyle w:val="770"/>
              <w:jc w:val="left"/>
            </w:pPr>
            <w:r>
              <w:rPr>
                <w:rFonts w:hint="eastAsia"/>
              </w:rPr>
              <w:t xml:space="preserve">配件保障：免费补充损坏或缺失的硬件配件（电源适配器、传输线、固定支架等）；</w:t>
            </w:r>
            <w:r/>
          </w:p>
          <w:p>
            <w:pPr>
              <w:pStyle w:val="770"/>
              <w:jc w:val="left"/>
            </w:pPr>
            <w:r>
              <w:rPr>
                <w:rFonts w:hint="eastAsia"/>
              </w:rPr>
              <w:t xml:space="preserve">报废评估：硬件达到使用年限或无法修复时，出具专业报废评估报告，明确报废原因及数据安全处置建议，协助医院完成报废流程；</w:t>
            </w:r>
            <w:r/>
          </w:p>
          <w:p>
            <w:pPr>
              <w:pStyle w:val="770"/>
              <w:jc w:val="left"/>
            </w:pPr>
            <w:r>
              <w:rPr>
                <w:rFonts w:hint="eastAsia"/>
              </w:rPr>
              <w:t xml:space="preserve">软件维护：每月远程巡检、每季度现场巡检软件运行状态，排查看板数据同步异常、显示格式错乱等问题，配合软件功能优化。</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rPr>
                <w:rFonts w:hint="eastAsia"/>
              </w:rPr>
              <w:t xml:space="preserve">1.</w:t>
            </w:r>
            <w:r>
              <w:rPr>
                <w:rFonts w:hint="eastAsia"/>
              </w:rPr>
              <w:t xml:space="preserve">响应时效：驻场工程师提供</w:t>
            </w:r>
            <w:r>
              <w:rPr>
                <w:rFonts w:hint="eastAsia"/>
              </w:rPr>
              <w:t xml:space="preserve">7</w:t>
            </w:r>
            <w:r>
              <w:rPr>
                <w:rFonts w:hint="eastAsia"/>
              </w:rPr>
              <w:t xml:space="preserve">×</w:t>
            </w:r>
            <w:r>
              <w:rPr>
                <w:rFonts w:hint="eastAsia"/>
              </w:rPr>
              <w:t xml:space="preserve">24</w:t>
            </w:r>
            <w:r>
              <w:rPr>
                <w:rFonts w:hint="eastAsia"/>
              </w:rPr>
              <w:t xml:space="preserve">小时维护响应，收到问题反馈后</w:t>
            </w:r>
            <w:r>
              <w:rPr>
                <w:rFonts w:hint="eastAsia"/>
              </w:rPr>
              <w:t xml:space="preserve">10</w:t>
            </w:r>
            <w:r>
              <w:rPr>
                <w:rFonts w:hint="eastAsia"/>
              </w:rPr>
              <w:t xml:space="preserve">分钟内响应（现场</w:t>
            </w:r>
            <w:r>
              <w:rPr>
                <w:rFonts w:hint="eastAsia"/>
              </w:rPr>
              <w:t xml:space="preserve">/</w:t>
            </w:r>
            <w:r>
              <w:rPr>
                <w:rFonts w:hint="eastAsia"/>
              </w:rPr>
              <w:t xml:space="preserve">远程</w:t>
            </w:r>
            <w:r>
              <w:rPr>
                <w:rFonts w:hint="eastAsia"/>
              </w:rPr>
              <w:t xml:space="preserve">/</w:t>
            </w:r>
            <w:r>
              <w:rPr>
                <w:rFonts w:hint="eastAsia"/>
              </w:rPr>
              <w:t xml:space="preserve">微信</w:t>
            </w:r>
            <w:r>
              <w:rPr>
                <w:rFonts w:hint="eastAsia"/>
              </w:rPr>
              <w:t xml:space="preserve">/</w:t>
            </w:r>
            <w:r>
              <w:rPr>
                <w:rFonts w:hint="eastAsia"/>
              </w:rPr>
              <w:t xml:space="preserve">电话等方式）；</w:t>
            </w:r>
            <w:r>
              <w:rPr>
                <w:rFonts w:hint="eastAsia"/>
              </w:rPr>
              <w:t xml:space="preserve">2.</w:t>
            </w:r>
            <w:r>
              <w:rPr>
                <w:rFonts w:hint="eastAsia"/>
              </w:rPr>
              <w:t xml:space="preserve">故障处置：驻场工</w:t>
            </w:r>
            <w:r>
              <w:rPr>
                <w:rFonts w:hint="eastAsia"/>
              </w:rPr>
              <w:t xml:space="preserve">程师现场优先解决问题，无法独立处置的，服务方立即调配资源支持，确保不影响医院正常业务；</w:t>
            </w:r>
            <w:r>
              <w:rPr>
                <w:rFonts w:hint="eastAsia"/>
              </w:rPr>
              <w:t xml:space="preserve">3.</w:t>
            </w:r>
            <w:r>
              <w:rPr>
                <w:rFonts w:hint="eastAsia"/>
              </w:rPr>
              <w:t xml:space="preserve">远程支持：提供</w:t>
            </w:r>
            <w:r>
              <w:rPr>
                <w:rFonts w:hint="eastAsia"/>
              </w:rPr>
              <w:t xml:space="preserve">7</w:t>
            </w:r>
            <w:r>
              <w:rPr>
                <w:rFonts w:hint="eastAsia"/>
              </w:rPr>
              <w:t xml:space="preserve">×</w:t>
            </w:r>
            <w:r>
              <w:rPr>
                <w:rFonts w:hint="eastAsia"/>
              </w:rPr>
              <w:t xml:space="preserve">24</w:t>
            </w:r>
            <w:r>
              <w:rPr>
                <w:rFonts w:hint="eastAsia"/>
              </w:rPr>
              <w:t xml:space="preserve">小时远程电话技术支持及远程维护（医院需配合提供远程协助条件）；</w:t>
            </w:r>
            <w:r>
              <w:rPr>
                <w:rFonts w:hint="eastAsia"/>
              </w:rPr>
              <w:t xml:space="preserve">4.</w:t>
            </w:r>
            <w:r>
              <w:rPr>
                <w:rFonts w:hint="eastAsia"/>
              </w:rPr>
              <w:t xml:space="preserve">服务记录：所有故障处理及维护工作均建立服务记录，现场工作记录经用户签字确认后整理备档。</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数据安全与设备维护</w:t>
            </w:r>
            <w:r/>
          </w:p>
        </w:tc>
        <w:tc>
          <w:tcPr>
            <w:tcW w:w="3954" w:type="pct"/>
            <w:vAlign w:val="center"/>
            <w:textDirection w:val="lrTb"/>
            <w:noWrap w:val="false"/>
          </w:tcPr>
          <w:p>
            <w:pPr>
              <w:pStyle w:val="770"/>
              <w:jc w:val="left"/>
            </w:pPr>
            <w:r>
              <w:rPr>
                <w:rFonts w:hint="eastAsia"/>
              </w:rPr>
              <w:t xml:space="preserve">1.</w:t>
            </w:r>
            <w:r>
              <w:rPr>
                <w:rFonts w:hint="eastAsia"/>
              </w:rPr>
              <w:t xml:space="preserve">数据安全：严格遵守医院数据管理规定，不擅自使用用户数据，不向第三方泄露任何敏感信息；涉及数据修改需求须按审批流程配合；</w:t>
            </w:r>
            <w:r>
              <w:rPr>
                <w:rFonts w:hint="eastAsia"/>
              </w:rPr>
              <w:t xml:space="preserve">2.</w:t>
            </w:r>
            <w:r>
              <w:rPr>
                <w:rFonts w:hint="eastAsia"/>
              </w:rPr>
              <w:t xml:space="preserve">业务保障：维护软件与</w:t>
            </w:r>
            <w:r>
              <w:rPr>
                <w:rFonts w:hint="eastAsia"/>
              </w:rPr>
              <w:t xml:space="preserve">HIS</w:t>
            </w:r>
            <w:r>
              <w:rPr>
                <w:rFonts w:hint="eastAsia"/>
              </w:rPr>
              <w:t xml:space="preserve">、电子看板等系统的数据同步准确性，保障护理工作、手术护理流程、护理管理统计等业务顺畅；</w:t>
            </w:r>
            <w:r>
              <w:rPr>
                <w:rFonts w:hint="eastAsia"/>
              </w:rPr>
              <w:t xml:space="preserve">3.</w:t>
            </w:r>
            <w:r>
              <w:rPr>
                <w:rFonts w:hint="eastAsia"/>
              </w:rPr>
              <w:t xml:space="preserve">安全整改：配合甲方及监管部门开展信息安全检查，针对软件及设备安全隐患及时完成整改。</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t xml:space="preserve">1.</w:t>
            </w:r>
            <w:r>
              <w:t xml:space="preserve">版本升级：确保移动护理系列软件为当前版本最新版，及时推送小版本迭代更新；重大新版本发布时，提供优惠升级服务及配套技术培训；；</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rPr>
                <w:rFonts w:hint="eastAsia"/>
              </w:rPr>
              <w:t xml:space="preserve">1.</w:t>
            </w:r>
            <w:r>
              <w:rPr>
                <w:rFonts w:hint="eastAsia"/>
              </w:rPr>
              <w:t xml:space="preserve">技术支持：驻场工程师提供日常技术支持，配合解决软件操作、</w:t>
            </w:r>
            <w:r>
              <w:rPr>
                <w:rFonts w:hint="eastAsia"/>
              </w:rPr>
              <w:t xml:space="preserve">PDA</w:t>
            </w:r>
            <w:r>
              <w:rPr>
                <w:rFonts w:hint="eastAsia"/>
              </w:rPr>
              <w:t xml:space="preserve">使用、电子看板调试等各类问题；非工作时间通过远程或紧急到场方式响应；</w:t>
            </w:r>
            <w:r>
              <w:rPr>
                <w:rFonts w:hint="eastAsia"/>
              </w:rPr>
              <w:t xml:space="preserve">2.</w:t>
            </w:r>
            <w:r>
              <w:rPr>
                <w:rFonts w:hint="eastAsia"/>
              </w:rPr>
              <w:t xml:space="preserve">培训服务：针对医院人员离职或岗位调动情况，免费培训新的系统维护及操作人员；对</w:t>
            </w:r>
            <w:r>
              <w:rPr>
                <w:rFonts w:hint="eastAsia"/>
              </w:rPr>
              <w:t xml:space="preserve">PDA</w:t>
            </w:r>
            <w:r>
              <w:rPr>
                <w:rFonts w:hint="eastAsia"/>
              </w:rPr>
              <w:t xml:space="preserve">使用不当的操作人员进行宣教；解答系统及日常操作疑难问题，建立系统维护制度。</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rPr>
                <w:rFonts w:hint="eastAsia"/>
              </w:rPr>
              <w:t xml:space="preserve">1.</w:t>
            </w:r>
            <w:r>
              <w:rPr>
                <w:rFonts w:hint="eastAsia"/>
              </w:rPr>
              <w:t xml:space="preserve">考核小组：医院组建考核小组（护理部、信息科、临床科室等），每月量化评分（满分</w:t>
            </w:r>
            <w:r>
              <w:rPr>
                <w:rFonts w:hint="eastAsia"/>
              </w:rPr>
              <w:t xml:space="preserve">100</w:t>
            </w:r>
            <w:r>
              <w:rPr>
                <w:rFonts w:hint="eastAsia"/>
              </w:rPr>
              <w:t xml:space="preserve">分）；</w:t>
            </w:r>
            <w:r>
              <w:rPr>
                <w:rFonts w:hint="eastAsia"/>
              </w:rPr>
              <w:t xml:space="preserve">2.</w:t>
            </w:r>
            <w:r>
              <w:rPr>
                <w:rFonts w:hint="eastAsia"/>
              </w:rPr>
              <w:t xml:space="preserve">考核指标：驻场工程师履职情况（</w:t>
            </w:r>
            <w:r>
              <w:rPr>
                <w:rFonts w:hint="eastAsia"/>
              </w:rPr>
              <w:t xml:space="preserve">25</w:t>
            </w:r>
            <w:r>
              <w:rPr>
                <w:rFonts w:hint="eastAsia"/>
              </w:rPr>
              <w:t xml:space="preserve">分）、响应及时性（</w:t>
            </w:r>
            <w:r>
              <w:rPr>
                <w:rFonts w:hint="eastAsia"/>
              </w:rPr>
              <w:t xml:space="preserve">20</w:t>
            </w:r>
            <w:r>
              <w:rPr>
                <w:rFonts w:hint="eastAsia"/>
              </w:rPr>
              <w:t xml:space="preserve">分）、故障解决效率（</w:t>
            </w:r>
            <w:r>
              <w:rPr>
                <w:rFonts w:hint="eastAsia"/>
              </w:rPr>
              <w:t xml:space="preserve">20</w:t>
            </w:r>
            <w:r>
              <w:rPr>
                <w:rFonts w:hint="eastAsia"/>
              </w:rPr>
              <w:t xml:space="preserve">分）、巡检</w:t>
            </w:r>
            <w:r>
              <w:rPr>
                <w:rFonts w:hint="eastAsia"/>
              </w:rPr>
              <w:t xml:space="preserve">/</w:t>
            </w:r>
            <w:r>
              <w:rPr>
                <w:rFonts w:hint="eastAsia"/>
              </w:rPr>
              <w:t xml:space="preserve">报告质量（</w:t>
            </w:r>
            <w:r>
              <w:rPr>
                <w:rFonts w:hint="eastAsia"/>
              </w:rPr>
              <w:t xml:space="preserve">15</w:t>
            </w:r>
            <w:r>
              <w:rPr>
                <w:rFonts w:hint="eastAsia"/>
              </w:rPr>
              <w:t xml:space="preserve">分）、设备完好率（</w:t>
            </w:r>
            <w:r>
              <w:rPr>
                <w:rFonts w:hint="eastAsia"/>
              </w:rPr>
              <w:t xml:space="preserve">10</w:t>
            </w:r>
            <w:r>
              <w:rPr>
                <w:rFonts w:hint="eastAsia"/>
              </w:rPr>
              <w:t xml:space="preserve">分）、服务态度（</w:t>
            </w:r>
            <w:r>
              <w:rPr>
                <w:rFonts w:hint="eastAsia"/>
              </w:rPr>
              <w:t xml:space="preserve">10</w:t>
            </w:r>
            <w:r>
              <w:rPr>
                <w:rFonts w:hint="eastAsia"/>
              </w:rPr>
              <w:t xml:space="preserve">分）；</w:t>
            </w:r>
            <w:r/>
          </w:p>
          <w:p>
            <w:pPr>
              <w:pStyle w:val="770"/>
              <w:jc w:val="left"/>
            </w:pPr>
            <w:r>
              <w:rPr>
                <w:rFonts w:hint="eastAsia"/>
              </w:rPr>
              <w:t xml:space="preserve">3.</w:t>
            </w:r>
            <w:r>
              <w:rPr>
                <w:rFonts w:hint="eastAsia"/>
              </w:rPr>
              <w:t xml:space="preserve">合格标准：月度得分≥</w:t>
            </w:r>
            <w:r>
              <w:rPr>
                <w:rFonts w:hint="eastAsia"/>
              </w:rPr>
              <w:t xml:space="preserve">90</w:t>
            </w:r>
            <w:r>
              <w:rPr>
                <w:rFonts w:hint="eastAsia"/>
              </w:rPr>
              <w:t xml:space="preserve">分为合格，不合格者</w:t>
            </w:r>
            <w:r>
              <w:rPr>
                <w:rFonts w:hint="eastAsia"/>
              </w:rPr>
              <w:t xml:space="preserve">3</w:t>
            </w:r>
            <w:r>
              <w:rPr>
                <w:rFonts w:hint="eastAsia"/>
              </w:rPr>
              <w:t xml:space="preserve">个工作日内提交整改报告；连续</w:t>
            </w:r>
            <w:r>
              <w:rPr>
                <w:rFonts w:hint="eastAsia"/>
              </w:rPr>
              <w:t xml:space="preserve">2</w:t>
            </w:r>
            <w:r>
              <w:rPr>
                <w:rFonts w:hint="eastAsia"/>
              </w:rPr>
              <w:t xml:space="preserve">个月不合格可扣服务费，连续</w:t>
            </w:r>
            <w:r>
              <w:rPr>
                <w:rFonts w:hint="eastAsia"/>
              </w:rPr>
              <w:t xml:space="preserve">3</w:t>
            </w:r>
            <w:r>
              <w:rPr>
                <w:rFonts w:hint="eastAsia"/>
              </w:rPr>
              <w:t xml:space="preserve">个月不合格可终止合同；新增接口费用按约定执行。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rPr>
                <w:rFonts w:hint="eastAsia"/>
              </w:rPr>
              <w:t xml:space="preserve">1.</w:t>
            </w:r>
            <w:r>
              <w:rPr>
                <w:rFonts w:hint="eastAsia"/>
              </w:rPr>
              <w:t xml:space="preserve">服务记录：所有维保服务均建立完整记录，现场工作记录经用户签字确认后归档；每年度提交系统软件运维总结报告；</w:t>
            </w:r>
            <w:r/>
          </w:p>
          <w:p>
            <w:pPr>
              <w:pStyle w:val="770"/>
              <w:jc w:val="left"/>
            </w:pPr>
            <w:r>
              <w:rPr>
                <w:rFonts w:hint="eastAsia"/>
              </w:rPr>
              <w:t xml:space="preserve">2.</w:t>
            </w:r>
            <w:r>
              <w:rPr>
                <w:rFonts w:hint="eastAsia"/>
              </w:rPr>
              <w:t xml:space="preserve">履约保障：因服务方未履行维保义务导致业务中断的，按合同约定承担违约责任；</w:t>
            </w:r>
            <w:r>
              <w:rPr>
                <w:rFonts w:hint="eastAsia"/>
              </w:rPr>
              <w:t xml:space="preserve">PDA</w:t>
            </w:r>
            <w:r>
              <w:rPr>
                <w:rFonts w:hint="eastAsia"/>
              </w:rPr>
              <w:t xml:space="preserve">备机保障、软件版本升级等承诺须按时兑现；</w:t>
            </w:r>
            <w:r/>
          </w:p>
          <w:p>
            <w:pPr>
              <w:pStyle w:val="770"/>
              <w:jc w:val="left"/>
            </w:pPr>
            <w:r>
              <w:rPr>
                <w:rFonts w:hint="eastAsia"/>
              </w:rPr>
              <w:t xml:space="preserve">3.</w:t>
            </w:r>
            <w:r>
              <w:rPr>
                <w:rFonts w:hint="eastAsia"/>
              </w:rPr>
              <w:t xml:space="preserve">配合义务：全力配合医院评级、检查、系统升级等工作，提供必要的技术支持及运行保障。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w:t>
            </w:r>
            <w:r>
              <w:rPr>
                <w:rFonts w:hint="eastAsia"/>
              </w:rPr>
              <w:t xml:space="preserve">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t xml:space="preserve">临床麻醉系统软件年维护</w:t>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维保对象：临床麻醉系统软件，含服务器端、客户端、数据库及与手术室设备、</w:t>
            </w:r>
            <w:r>
              <w:t xml:space="preserve">HIS</w:t>
            </w:r>
            <w:r>
              <w:t xml:space="preserve">、电子病历的对接接口；</w:t>
            </w:r>
            <w:r>
              <w:t xml:space="preserve">2.</w:t>
            </w:r>
            <w:r>
              <w:t xml:space="preserve">维保范围：系统运维、故障排查、版本升级、数据安全、技术支持、培训、接口适配；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次远程巡检，内容涵盖服务器运行状态、麻醉设备对接稳定性、术中数据记录准确性、麻醉药品台账一致性、接口通信稳定性，出具巡检报告及优化建议；</w:t>
            </w:r>
            <w:r>
              <w:t xml:space="preserve">2.</w:t>
            </w:r>
            <w:r>
              <w:t xml:space="preserve">定期维护：协助甲方进行麻醉记录模板更新、药品管理规则调整、设备参数校准，保障系统适配临床麻醉诊疗流程。</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小时内远程排查故障，远程无法解决的，维保人员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次数据恢复测试；严禁泄露麻醉记录、药品数据等敏感信息，签订保密协议；</w:t>
            </w:r>
            <w:r>
              <w:t xml:space="preserve">2.</w:t>
            </w:r>
            <w:r>
              <w:t xml:space="preserve">业务维护：维保期内支持麻醉历史数据迁移、整理，协助甲方处理麻醉药品出入库对账、术中异常数据追溯，保障麻醉诊疗合规；</w:t>
            </w:r>
            <w:r>
              <w:t xml:space="preserve">3.</w:t>
            </w:r>
            <w:r>
              <w:t xml:space="preserve">安全整改配合：配合甲方及监管部门开展合规检查，及时修复漏洞，确保符合《麻醉药品和精神药品管理条例》《医疗数据安全规范》。</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培训服务：针对麻醉医师、护士、系统管理员开展</w:t>
            </w:r>
            <w:r>
              <w:t xml:space="preserve">2</w:t>
            </w:r>
            <w:r>
              <w:t xml:space="preserve">次现场培训，内容涵盖系统操作、设备对接、药品管理</w:t>
            </w:r>
            <w:r>
              <w:rPr>
                <w:rFonts w:hint="eastAsia"/>
              </w:rPr>
              <w:t xml:space="preserve">等</w:t>
            </w:r>
            <w:r>
              <w:t xml:space="preserve">。</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考核小组：麻醉科、手术室、信息科组成，每月量化评分（满分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分）、数据准确性（</w:t>
            </w:r>
            <w:r>
              <w:t xml:space="preserve">15</w:t>
            </w:r>
            <w:r>
              <w:t xml:space="preserve">分）、药品管理合规性（</w:t>
            </w:r>
            <w:r>
              <w:t xml:space="preserve">15</w:t>
            </w:r>
            <w:r>
              <w:t xml:space="preserve">分）、接口稳定性（</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资料提供：提供系统操作手册、麻醉药品管理指南、设备接口协议；</w:t>
            </w:r>
            <w:r/>
          </w:p>
          <w:p>
            <w:pPr>
              <w:pStyle w:val="770"/>
              <w:jc w:val="left"/>
            </w:pPr>
            <w:r>
              <w:t xml:space="preserve">2.</w:t>
            </w:r>
            <w:r>
              <w:t xml:space="preserve">履约保障：因乙方服务不到位导致麻醉数据错误、药品管理混乱或诊疗延误的，按合同约定承担违约责任；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7" w:name="heading_9"/>
      <w:r>
        <w:t xml:space="preserve">重症诊疗对接平台年维护</w:t>
      </w:r>
      <w:bookmarkEnd w:id="207"/>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维保对象：重症诊疗对接平台，含服务器端、客户端、数据库及与</w:t>
            </w:r>
            <w:r>
              <w:t xml:space="preserve">ICU</w:t>
            </w:r>
            <w:r>
              <w:t xml:space="preserve">监护设备、</w:t>
            </w:r>
            <w:r>
              <w:t xml:space="preserve">HIS</w:t>
            </w:r>
            <w:r>
              <w:t xml:space="preserve">、电子病历、</w:t>
            </w:r>
            <w:r>
              <w:t xml:space="preserve">LIS</w:t>
            </w:r>
            <w:r>
              <w:t xml:space="preserve">、</w:t>
            </w:r>
            <w:r>
              <w:t xml:space="preserve">PACS</w:t>
            </w:r>
            <w:r>
              <w:rPr>
                <w:rFonts w:hint="eastAsia"/>
              </w:rPr>
              <w:t xml:space="preserve">等</w:t>
            </w:r>
            <w:r>
              <w:t xml:space="preserve">的对接接口；</w:t>
            </w:r>
            <w:r>
              <w:t xml:space="preserve">2.</w:t>
            </w:r>
            <w:r>
              <w:t xml:space="preserve">维保范围：系统运维、故障排查、版本升级、数据安全、接口适配、技术支持、培训；</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次远程巡检，内容涵盖服务器运行状态、监护设备对接稳定性、诊疗数据实时同步性、预警准确性、接口通信质量，出具巡检报告及优化建议；</w:t>
            </w:r>
            <w:r>
              <w:t xml:space="preserve">2.</w:t>
            </w:r>
            <w:r>
              <w:t xml:space="preserve">定期维护：协助甲方进行预警阈值调整、数据展示模板优化、设备参数校准，保障平台适配重症诊疗全流程数据协同需求。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≤15</w:t>
            </w:r>
            <w:r>
              <w:t xml:space="preserve">分钟；</w:t>
            </w:r>
            <w:r>
              <w:t xml:space="preserve">2.</w:t>
            </w:r>
            <w:r>
              <w:t xml:space="preserve">故障处置：</w:t>
            </w:r>
            <w:r>
              <w:t xml:space="preserve">1</w:t>
            </w:r>
            <w:r>
              <w:t xml:space="preserve">小时内远程排查故障（如数据同步中断、设备对接失效），远程无法解决的，维保人员</w:t>
            </w:r>
            <w:r>
              <w:t xml:space="preserve">12</w:t>
            </w:r>
            <w:r>
              <w:t xml:space="preserve">小时内到场，到场后</w:t>
            </w:r>
            <w:r>
              <w:t xml:space="preserve">8</w:t>
            </w:r>
            <w:r>
              <w:t xml:space="preserve">小时内免费修复；</w:t>
            </w:r>
            <w:r>
              <w:t xml:space="preserve">3.</w:t>
            </w:r>
            <w:r>
              <w:t xml:space="preserve">违约处置：若</w:t>
            </w:r>
            <w:r>
              <w:t xml:space="preserve">24</w:t>
            </w:r>
            <w:r>
              <w:t xml:space="preserve">小时内人员未到位，甲方有权自行处理，费用从合同余款中扣除；故障处理后提交详细报告。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数据安全：协助甲方完善备份策略，每月开展</w:t>
            </w:r>
            <w:r>
              <w:t xml:space="preserve">1</w:t>
            </w:r>
            <w:r>
              <w:t xml:space="preserve">次数据恢复测试；严禁泄露重症患者诊疗数据，签订保密协议；</w:t>
            </w:r>
            <w:r>
              <w:t xml:space="preserve">2.</w:t>
            </w:r>
            <w:r>
              <w:t xml:space="preserve">业务维护：维保期内支持重症诊疗历史数据追溯、整合分析，协助甲方处理数据异常同步问题，保障多系统数据一致性；</w:t>
            </w:r>
            <w:r>
              <w:t xml:space="preserve">3.</w:t>
            </w:r>
            <w:r>
              <w:t xml:space="preserve">安全整改配合：配合甲方及监管部门开展等保测评、合规检查，及时修复漏洞，确保符合《医疗数据安全规范》《重症医学科建设与管理指南》</w:t>
            </w:r>
            <w:r>
              <w:rPr>
                <w:rFonts w:hint="eastAsia"/>
              </w:rPr>
              <w:t xml:space="preserve">等</w:t>
            </w:r>
            <w:r>
              <w:t xml:space="preserve">。</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技术支持：建立专属技术对接渠道，响应日常操作疑问，复杂故障</w:t>
            </w:r>
            <w:r>
              <w:t xml:space="preserve">1</w:t>
            </w:r>
            <w:r>
              <w:t xml:space="preserve">小时内提供书面解决方案；维保期满后提供免费电话咨询；</w:t>
            </w:r>
            <w:r>
              <w:t xml:space="preserve">2.</w:t>
            </w:r>
            <w:r>
              <w:t xml:space="preserve">培训服务：针对</w:t>
            </w:r>
            <w:r>
              <w:t xml:space="preserve">ICU</w:t>
            </w:r>
            <w:r>
              <w:t xml:space="preserve">医师、护士、系统管理员开展</w:t>
            </w:r>
            <w:r>
              <w:t xml:space="preserve">2</w:t>
            </w:r>
            <w:r>
              <w:t xml:space="preserve">次现场培训，内容涵盖系统操作、设备对接、数据协同、应急处置</w:t>
            </w:r>
            <w:r>
              <w:rPr>
                <w:rFonts w:hint="eastAsia"/>
              </w:rPr>
              <w:t xml:space="preserve">等</w:t>
            </w:r>
            <w:r>
              <w:t xml:space="preserve">。</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w:t>
            </w:r>
            <w:r>
              <w:t xml:space="preserve">ICU</w:t>
            </w:r>
            <w:r>
              <w:t xml:space="preserve">、信息科、医务科组成，每月量化评分（满分</w:t>
            </w:r>
            <w:r>
              <w:t xml:space="preserve">100</w:t>
            </w:r>
            <w:r>
              <w:t xml:space="preserve">分）；</w:t>
            </w:r>
            <w:r>
              <w:t xml:space="preserve">2.</w:t>
            </w:r>
            <w:r>
              <w:t xml:space="preserve">考核指标：响应及时性（</w:t>
            </w:r>
            <w:r>
              <w:t xml:space="preserve">25</w:t>
            </w:r>
            <w:r>
              <w:t xml:space="preserve">分）、故障解决效率（</w:t>
            </w:r>
            <w:r>
              <w:t xml:space="preserve">25</w:t>
            </w:r>
            <w:r>
              <w:t xml:space="preserve">分）、数据实时性（</w:t>
            </w:r>
            <w:r>
              <w:t xml:space="preserve">15</w:t>
            </w:r>
            <w:r>
              <w:t xml:space="preserve">分）、接口稳定性（</w:t>
            </w:r>
            <w:r>
              <w:t xml:space="preserve">15</w:t>
            </w:r>
            <w:r>
              <w:t xml:space="preserve">分）、预警准确性（</w:t>
            </w:r>
            <w:r>
              <w:t xml:space="preserve">10</w:t>
            </w:r>
            <w:r>
              <w:t xml:space="preserve">分）、服务态度（</w:t>
            </w:r>
            <w:r>
              <w:t xml:space="preserve">10</w:t>
            </w:r>
            <w:r>
              <w:t xml:space="preserve">分）；</w:t>
            </w:r>
            <w:r>
              <w:t xml:space="preserve">3.</w:t>
            </w:r>
            <w:r>
              <w:t xml:space="preserve">月度得分</w:t>
            </w:r>
            <w:r>
              <w:t xml:space="preserve">≥90</w:t>
            </w:r>
            <w:r>
              <w:t xml:space="preserve">分为合格，不合格者</w:t>
            </w:r>
            <w:r>
              <w:t xml:space="preserve">3</w:t>
            </w:r>
            <w:r>
              <w:t xml:space="preserve">个工作日内提交整改报告，连续</w:t>
            </w:r>
            <w:r>
              <w:t xml:space="preserve">2</w:t>
            </w:r>
            <w:r>
              <w:t xml:space="preserve">个月不合格可扣服务费或终止合同。</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资料提供：提供系统操作手册、设备接口协议、数据协同规范；</w:t>
            </w:r>
            <w:r/>
          </w:p>
          <w:p>
            <w:pPr>
              <w:pStyle w:val="770"/>
              <w:jc w:val="left"/>
            </w:pPr>
            <w:r>
              <w:t xml:space="preserve">2.</w:t>
            </w:r>
            <w:r>
              <w:t xml:space="preserve">履约保障：因乙方服务不到位导致诊疗数据延误、同步错误影响重症救治的，按合同约定承担违约责任；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w:t>
            </w:r>
            <w:r>
              <w:t xml:space="preserve">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8" w:name="heading_10"/>
      <w:r>
        <w:t xml:space="preserve">人工智能随访及智能健康宣教平台年维护</w:t>
      </w:r>
      <w:bookmarkEnd w:id="208"/>
      <w:r/>
      <w:r/>
    </w:p>
    <w:tbl>
      <w:tblPr>
        <w:tblStyle w:val="787"/>
        <w:tblW w:w="5000" w:type="pct"/>
        <w:tblLook w:val="04A0" w:firstRow="1" w:lastRow="0" w:firstColumn="1" w:lastColumn="0" w:noHBand="0" w:noVBand="1"/>
      </w:tblPr>
      <w:tblGrid>
        <w:gridCol w:w="735"/>
        <w:gridCol w:w="1279"/>
        <w:gridCol w:w="7614"/>
      </w:tblGrid>
      <w:tr>
        <w:trPr>
          <w:tblHeade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rPr>
                <w:rFonts w:hint="eastAsia"/>
              </w:rPr>
              <w:t xml:space="preserve">1.</w:t>
            </w:r>
            <w:r>
              <w:rPr>
                <w:rFonts w:hint="eastAsia"/>
              </w:rPr>
              <w:t xml:space="preserve">维保对象：人工智能随访及智能健康宣教平台软件系统（含业务基础平台、满意度调查子系统、病区护士随访、门诊宣教管理、住院宣教管理、通用专病随访、随访知识库管理、宣教知识库、</w:t>
            </w:r>
            <w:r>
              <w:rPr>
                <w:rFonts w:hint="eastAsia"/>
              </w:rPr>
              <w:t xml:space="preserve">AI</w:t>
            </w:r>
            <w:r>
              <w:rPr>
                <w:rFonts w:hint="eastAsia"/>
              </w:rPr>
              <w:t xml:space="preserve">服务等核心模块，品牌型号：健海人工智能医院随访系统</w:t>
            </w:r>
            <w:r>
              <w:rPr>
                <w:rFonts w:hint="eastAsia"/>
              </w:rPr>
              <w:t xml:space="preserve">V1.0</w:t>
            </w:r>
            <w:r>
              <w:rPr>
                <w:rFonts w:hint="eastAsia"/>
              </w:rPr>
              <w:t xml:space="preserve">），含系统服务器端、客户端、数据库及与医院现有系统的对接接口；</w:t>
            </w:r>
            <w:r>
              <w:rPr>
                <w:rFonts w:hint="eastAsia"/>
              </w:rPr>
              <w:t xml:space="preserve">2.</w:t>
            </w:r>
            <w:r>
              <w:rPr>
                <w:rFonts w:hint="eastAsia"/>
              </w:rPr>
              <w:t xml:space="preserve">维保范围：软件维护（故障调试、</w:t>
            </w:r>
            <w:r>
              <w:rPr>
                <w:rFonts w:hint="eastAsia"/>
              </w:rPr>
              <w:t xml:space="preserve">BUG</w:t>
            </w:r>
            <w:r>
              <w:rPr>
                <w:rFonts w:hint="eastAsia"/>
              </w:rPr>
              <w:t xml:space="preserve">修复、同版本升级）、</w:t>
            </w:r>
            <w:r>
              <w:rPr>
                <w:rFonts w:hint="eastAsia"/>
              </w:rPr>
              <w:t xml:space="preserve">AI</w:t>
            </w:r>
            <w:r>
              <w:rPr>
                <w:rFonts w:hint="eastAsia"/>
              </w:rPr>
              <w:t xml:space="preserve">服务保障、随访及宣教知识库维护、数据安全保障、技术支持、用户培训、接口适配协助，配合医院评级</w:t>
            </w:r>
            <w:r>
              <w:rPr>
                <w:rFonts w:hint="eastAsia"/>
              </w:rPr>
              <w:t xml:space="preserve">/</w:t>
            </w:r>
            <w:r>
              <w:rPr>
                <w:rFonts w:hint="eastAsia"/>
              </w:rPr>
              <w:t xml:space="preserve">检查</w:t>
            </w:r>
            <w:r>
              <w:rPr>
                <w:rFonts w:hint="eastAsia"/>
              </w:rPr>
              <w:t xml:space="preserve">/</w:t>
            </w:r>
            <w:r>
              <w:rPr>
                <w:rFonts w:hint="eastAsia"/>
              </w:rPr>
              <w:t xml:space="preserve">系统升级</w:t>
            </w:r>
            <w:r>
              <w:rPr>
                <w:rFonts w:hint="eastAsia"/>
              </w:rPr>
              <w:t xml:space="preserve">/</w:t>
            </w:r>
            <w:r>
              <w:rPr>
                <w:rFonts w:hint="eastAsia"/>
              </w:rPr>
              <w:t xml:space="preserve">信息安全整改等工作；</w:t>
            </w:r>
            <w:r>
              <w:rPr>
                <w:rFonts w:hint="eastAsia"/>
              </w:rPr>
              <w:t xml:space="preserve">3.</w:t>
            </w:r>
            <w:r>
              <w:rPr>
                <w:rFonts w:hint="eastAsia"/>
              </w:rPr>
              <w:t xml:space="preserve">基础维保周期：</w:t>
            </w:r>
            <w:r>
              <w:rPr>
                <w:rFonts w:hint="eastAsia"/>
              </w:rPr>
              <w:t xml:space="preserve">1</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rPr>
                <w:rFonts w:hint="eastAsia"/>
              </w:rPr>
              <w:t xml:space="preserve">1.</w:t>
            </w:r>
            <w:r>
              <w:rPr>
                <w:rFonts w:hint="eastAsia"/>
              </w:rPr>
              <w:t xml:space="preserve">日常维护：对软件各模块进行故障调试、</w:t>
            </w:r>
            <w:r>
              <w:rPr>
                <w:rFonts w:hint="eastAsia"/>
              </w:rPr>
              <w:t xml:space="preserve">BUG</w:t>
            </w:r>
            <w:r>
              <w:rPr>
                <w:rFonts w:hint="eastAsia"/>
              </w:rPr>
              <w:t xml:space="preserve">修复，确保随访流程（病区护士随访、通用专病随访）、宣教管理（门诊</w:t>
            </w:r>
            <w:r>
              <w:rPr>
                <w:rFonts w:hint="eastAsia"/>
              </w:rPr>
              <w:t xml:space="preserve">/</w:t>
            </w:r>
            <w:r>
              <w:rPr>
                <w:rFonts w:hint="eastAsia"/>
              </w:rPr>
              <w:t xml:space="preserve">住院宣教）、满意度调查等功能正常运行；</w:t>
            </w:r>
            <w:r>
              <w:rPr>
                <w:rFonts w:hint="eastAsia"/>
              </w:rPr>
              <w:t xml:space="preserve">2.</w:t>
            </w:r>
            <w:r>
              <w:rPr>
                <w:rFonts w:hint="eastAsia"/>
              </w:rPr>
              <w:t xml:space="preserve">知识库维护：定期检查随访知识库、宣教知识库完整性，协助甲方更新知识库内容，保障</w:t>
            </w:r>
            <w:r>
              <w:rPr>
                <w:rFonts w:hint="eastAsia"/>
              </w:rPr>
              <w:t xml:space="preserve">AI</w:t>
            </w:r>
            <w:r>
              <w:rPr>
                <w:rFonts w:hint="eastAsia"/>
              </w:rPr>
              <w:t xml:space="preserve">智能随访、健康宣教推送的准确性；</w:t>
            </w:r>
            <w:r>
              <w:rPr>
                <w:rFonts w:hint="eastAsia"/>
              </w:rPr>
              <w:t xml:space="preserve">3.AI</w:t>
            </w:r>
            <w:r>
              <w:rPr>
                <w:rFonts w:hint="eastAsia"/>
              </w:rPr>
              <w:t xml:space="preserve">服务保障：维护</w:t>
            </w:r>
            <w:r>
              <w:rPr>
                <w:rFonts w:hint="eastAsia"/>
              </w:rPr>
              <w:t xml:space="preserve">AI</w:t>
            </w:r>
            <w:r>
              <w:rPr>
                <w:rFonts w:hint="eastAsia"/>
              </w:rPr>
              <w:t xml:space="preserve">服务稳定性，确保智能随访响应及时、无卡顿或中断，满足临床随访及健康宣教业务需求；</w:t>
            </w:r>
            <w:r>
              <w:rPr>
                <w:rFonts w:hint="eastAsia"/>
              </w:rPr>
              <w:t xml:space="preserve">4.</w:t>
            </w:r>
            <w:r>
              <w:rPr>
                <w:rFonts w:hint="eastAsia"/>
              </w:rPr>
              <w:t xml:space="preserve">专项配合：配合医院网络切换、</w:t>
            </w:r>
            <w:r>
              <w:rPr>
                <w:rFonts w:hint="eastAsia"/>
              </w:rPr>
              <w:t xml:space="preserve">IP</w:t>
            </w:r>
            <w:r>
              <w:rPr>
                <w:rFonts w:hint="eastAsia"/>
              </w:rPr>
              <w:t xml:space="preserve">调整、现有系统升级等场景的软件适配，提供运行保障；主动开展系统全面检查，及时发现并解决潜在问题。</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rPr>
                <w:rFonts w:hint="eastAsia"/>
              </w:rPr>
              <w:t xml:space="preserve">1.</w:t>
            </w:r>
            <w:r>
              <w:rPr>
                <w:rFonts w:hint="eastAsia"/>
              </w:rPr>
              <w:t xml:space="preserve">服务时效：</w:t>
            </w:r>
            <w:r>
              <w:rPr>
                <w:rFonts w:hint="eastAsia"/>
              </w:rPr>
              <w:t xml:space="preserve">7</w:t>
            </w:r>
            <w:r>
              <w:rPr>
                <w:rFonts w:hint="eastAsia"/>
              </w:rPr>
              <w:t xml:space="preserve">×</w:t>
            </w:r>
            <w:r>
              <w:rPr>
                <w:rFonts w:hint="eastAsia"/>
              </w:rPr>
              <w:t xml:space="preserve">24</w:t>
            </w:r>
            <w:r>
              <w:rPr>
                <w:rFonts w:hint="eastAsia"/>
              </w:rPr>
              <w:t xml:space="preserve">小时技术支持，故障响应时间≤</w:t>
            </w:r>
            <w:r>
              <w:rPr>
                <w:rFonts w:hint="eastAsia"/>
              </w:rPr>
              <w:t xml:space="preserve">30</w:t>
            </w:r>
            <w:r>
              <w:rPr>
                <w:rFonts w:hint="eastAsia"/>
              </w:rPr>
              <w:t xml:space="preserve">分钟；</w:t>
            </w:r>
            <w:r>
              <w:rPr>
                <w:rFonts w:hint="eastAsia"/>
              </w:rPr>
              <w:t xml:space="preserve">2.</w:t>
            </w:r>
            <w:r>
              <w:rPr>
                <w:rFonts w:hint="eastAsia"/>
              </w:rPr>
              <w:t xml:space="preserve">故障处置：</w:t>
            </w:r>
            <w:r>
              <w:rPr>
                <w:rFonts w:hint="eastAsia"/>
              </w:rPr>
              <w:t xml:space="preserve">2</w:t>
            </w:r>
            <w:r>
              <w:rPr>
                <w:rFonts w:hint="eastAsia"/>
              </w:rPr>
              <w:t xml:space="preserve">小时内远程排除软件故障（如模块报错、数据同步异常、随访</w:t>
            </w:r>
            <w:r>
              <w:rPr>
                <w:rFonts w:hint="eastAsia"/>
              </w:rPr>
              <w:t xml:space="preserve">/</w:t>
            </w:r>
            <w:r>
              <w:rPr>
                <w:rFonts w:hint="eastAsia"/>
              </w:rPr>
              <w:t xml:space="preserve">宣教功能失效）；远程无法解决的，维修人员</w:t>
            </w:r>
            <w:r>
              <w:rPr>
                <w:rFonts w:hint="eastAsia"/>
              </w:rPr>
              <w:t xml:space="preserve">24</w:t>
            </w:r>
            <w:r>
              <w:rPr>
                <w:rFonts w:hint="eastAsia"/>
              </w:rPr>
              <w:t xml:space="preserve">小时内到达现场，到场后</w:t>
            </w:r>
            <w:r>
              <w:rPr>
                <w:rFonts w:hint="eastAsia"/>
              </w:rPr>
              <w:t xml:space="preserve">12</w:t>
            </w:r>
            <w:r>
              <w:rPr>
                <w:rFonts w:hint="eastAsia"/>
              </w:rPr>
              <w:t xml:space="preserve">小时内免费修复；</w:t>
            </w:r>
            <w:r>
              <w:rPr>
                <w:rFonts w:hint="eastAsia"/>
              </w:rPr>
              <w:t xml:space="preserve">3.</w:t>
            </w:r>
            <w:r>
              <w:rPr>
                <w:rFonts w:hint="eastAsia"/>
              </w:rPr>
              <w:t xml:space="preserve">违约处置：若</w:t>
            </w:r>
            <w:r>
              <w:rPr>
                <w:rFonts w:hint="eastAsia"/>
              </w:rPr>
              <w:t xml:space="preserve">72</w:t>
            </w:r>
            <w:r>
              <w:rPr>
                <w:rFonts w:hint="eastAsia"/>
              </w:rPr>
              <w:t xml:space="preserve">小时内维修人员未到位或未完成修复，甲方有权自行处理，费用从乙方合同余款中扣除；故障处理后</w:t>
            </w:r>
            <w:r>
              <w:rPr>
                <w:rFonts w:hint="eastAsia"/>
              </w:rPr>
              <w:t xml:space="preserve">24</w:t>
            </w:r>
            <w:r>
              <w:rPr>
                <w:rFonts w:hint="eastAsia"/>
              </w:rPr>
              <w:t xml:space="preserve">小时内提交书面故障处理报告。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rPr>
                <w:rFonts w:hint="eastAsia"/>
              </w:rPr>
              <w:t xml:space="preserve">1.</w:t>
            </w:r>
            <w:r>
              <w:rPr>
                <w:rFonts w:hint="eastAsia"/>
              </w:rPr>
              <w:t xml:space="preserve">数据安全：严格遵守保密协议，不擅自使用或向第三方泄露患者随访数据、健康宣教信息等敏感数据；协助甲方完善数据备份策略，每季度开展</w:t>
            </w:r>
            <w:r>
              <w:rPr>
                <w:rFonts w:hint="eastAsia"/>
              </w:rPr>
              <w:t xml:space="preserve">1</w:t>
            </w:r>
            <w:r>
              <w:rPr>
                <w:rFonts w:hint="eastAsia"/>
              </w:rPr>
              <w:t xml:space="preserve">次数据恢复测试；</w:t>
            </w:r>
            <w:r>
              <w:rPr>
                <w:rFonts w:hint="eastAsia"/>
              </w:rPr>
              <w:t xml:space="preserve">2.</w:t>
            </w:r>
            <w:r>
              <w:rPr>
                <w:rFonts w:hint="eastAsia"/>
              </w:rPr>
              <w:t xml:space="preserve">业务保障：维护软件与医院现有系统的数据同步准确性，确保随访记录、满意度调查结果、宣教推送记录完整可追溯；</w:t>
            </w:r>
            <w:r>
              <w:rPr>
                <w:rFonts w:hint="eastAsia"/>
              </w:rPr>
              <w:t xml:space="preserve">3.</w:t>
            </w:r>
            <w:r>
              <w:rPr>
                <w:rFonts w:hint="eastAsia"/>
              </w:rPr>
              <w:t xml:space="preserve">安全整改配合：配合甲方及上级监管部门开展网络安全检查、保密合规检查，针对发现的安全隐患，在规定时限内完成漏洞修复、配置优化。</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rPr>
                <w:rFonts w:hint="eastAsia"/>
              </w:rPr>
              <w:t xml:space="preserve">1.</w:t>
            </w:r>
            <w:r>
              <w:rPr>
                <w:rFonts w:hint="eastAsia"/>
              </w:rPr>
              <w:t xml:space="preserve">技术支持：建立专属沟通渠道，响应甲方日常操作疑问（如随访任务配置、宣教内容上传、数据统计查询）；维保期满后仍提供免费电话咨询服务；</w:t>
            </w:r>
            <w:r>
              <w:rPr>
                <w:rFonts w:hint="eastAsia"/>
              </w:rPr>
              <w:t xml:space="preserve">2.</w:t>
            </w:r>
            <w:r>
              <w:rPr>
                <w:rFonts w:hint="eastAsia"/>
              </w:rPr>
              <w:t xml:space="preserve">培训服务：根据甲方岗位需求制定针对性培训计划，维保期内至少提供</w:t>
            </w:r>
            <w:r>
              <w:rPr>
                <w:rFonts w:hint="eastAsia"/>
              </w:rPr>
              <w:t xml:space="preserve">2</w:t>
            </w:r>
            <w:r>
              <w:rPr>
                <w:rFonts w:hint="eastAsia"/>
              </w:rPr>
              <w:t xml:space="preserve">次现场培训，内容涵盖软件全流程操作、故障排查；指定专门售后服务工程师，负责新进人员培训。</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考核小组：医务科、护理部、信息科组成，每月量化评分（满分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分）、随访准确率（</w:t>
            </w:r>
            <w:r>
              <w:t xml:space="preserve">15</w:t>
            </w:r>
            <w:r>
              <w:t xml:space="preserve">分）、宣教适配性（</w:t>
            </w:r>
            <w:r>
              <w:t xml:space="preserve">15</w:t>
            </w:r>
            <w:r>
              <w:t xml:space="preserve">分）、数据安全性（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rPr>
                <w:rFonts w:hint="eastAsia"/>
              </w:rPr>
              <w:t xml:space="preserve">1.</w:t>
            </w:r>
            <w:r>
              <w:rPr>
                <w:rFonts w:hint="eastAsia"/>
              </w:rPr>
              <w:t xml:space="preserve">资料提供：提供完整技术资料，包括产品验收标准、操作手册、维修手册及软件维护所需相关文档（含接口说明、知识库维护指南）；</w:t>
            </w:r>
            <w:r/>
          </w:p>
          <w:p>
            <w:pPr>
              <w:pStyle w:val="770"/>
              <w:jc w:val="left"/>
            </w:pPr>
            <w:r>
              <w:rPr>
                <w:rFonts w:hint="eastAsia"/>
              </w:rPr>
              <w:t xml:space="preserve">2.</w:t>
            </w:r>
            <w:r>
              <w:rPr>
                <w:rFonts w:hint="eastAsia"/>
              </w:rPr>
              <w:t xml:space="preserve">履约保障：维保期内若因乙方服务不到位导致软件无法正常运行，影响随访或宣教业务的，按合同约定承担违约责任；</w:t>
            </w:r>
            <w:r/>
          </w:p>
          <w:p>
            <w:pPr>
              <w:pStyle w:val="770"/>
              <w:jc w:val="left"/>
            </w:pPr>
            <w:r>
              <w:rPr>
                <w:rFonts w:hint="eastAsia"/>
              </w:rPr>
              <w:t xml:space="preserve">3.</w:t>
            </w:r>
            <w:r>
              <w:t xml:space="preserve">3.</w:t>
            </w:r>
            <w:r>
              <w:t xml:space="preserve">配合义务：全力配合医院评级、检查、系统升级、信息安全整改等工作，提供必要的技术支持及系统运行保障</w:t>
            </w:r>
            <w:r>
              <w:rPr>
                <w:rFonts w:hint="eastAsia"/>
              </w:rPr>
              <w:t xml:space="preserve">；协助甲方完成随访数据统计、宣教效果分析所需的软件功能支持；</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48"/>
        <w:ind w:firstLine="482"/>
      </w:pPr>
      <w:r/>
      <w:bookmarkStart w:id="209" w:name="heading_11"/>
      <w:r>
        <w:t xml:space="preserve">医用高值耗材系统年维护</w:t>
      </w:r>
      <w:bookmarkEnd w:id="209"/>
      <w:r/>
      <w:r/>
    </w:p>
    <w:tbl>
      <w:tblPr>
        <w:tblStyle w:val="787"/>
        <w:tblW w:w="5000" w:type="pct"/>
        <w:tblLook w:val="04A0" w:firstRow="1" w:lastRow="0" w:firstColumn="1" w:lastColumn="0" w:noHBand="0" w:noVBand="1"/>
      </w:tblPr>
      <w:tblGrid>
        <w:gridCol w:w="735"/>
        <w:gridCol w:w="1279"/>
        <w:gridCol w:w="7614"/>
      </w:tblGrid>
      <w:tr>
        <w:trPr/>
        <w:tc>
          <w:tcPr>
            <w:tcW w:w="382" w:type="pct"/>
            <w:vAlign w:val="center"/>
            <w:textDirection w:val="lrTb"/>
            <w:noWrap w:val="false"/>
          </w:tcPr>
          <w:p>
            <w:pPr>
              <w:pStyle w:val="770"/>
              <w:rPr>
                <w:b/>
              </w:rPr>
            </w:pPr>
            <w:r>
              <w:rPr>
                <w:b/>
              </w:rPr>
              <w:t xml:space="preserve">序号</w:t>
            </w:r>
            <w:r/>
          </w:p>
        </w:tc>
        <w:tc>
          <w:tcPr>
            <w:tcW w:w="664" w:type="pct"/>
            <w:vAlign w:val="center"/>
            <w:textDirection w:val="lrTb"/>
            <w:noWrap w:val="false"/>
          </w:tcPr>
          <w:p>
            <w:pPr>
              <w:pStyle w:val="770"/>
              <w:rPr>
                <w:b/>
              </w:rPr>
            </w:pPr>
            <w:r>
              <w:rPr>
                <w:b/>
              </w:rPr>
              <w:t xml:space="preserve">模块名称</w:t>
            </w:r>
            <w:r/>
          </w:p>
        </w:tc>
        <w:tc>
          <w:tcPr>
            <w:tcW w:w="3954" w:type="pct"/>
            <w:vAlign w:val="center"/>
            <w:textDirection w:val="lrTb"/>
            <w:noWrap w:val="false"/>
          </w:tcPr>
          <w:p>
            <w:pPr>
              <w:pStyle w:val="770"/>
              <w:rPr>
                <w:b/>
              </w:rPr>
            </w:pPr>
            <w:r>
              <w:rPr>
                <w:b/>
              </w:rPr>
              <w:t xml:space="preserve">具体维保参数要求</w:t>
            </w:r>
            <w:r/>
          </w:p>
        </w:tc>
      </w:tr>
      <w:tr>
        <w:trPr/>
        <w:tc>
          <w:tcPr>
            <w:tcW w:w="382" w:type="pct"/>
            <w:vAlign w:val="center"/>
            <w:textDirection w:val="lrTb"/>
            <w:noWrap w:val="false"/>
          </w:tcPr>
          <w:p>
            <w:pPr>
              <w:pStyle w:val="770"/>
            </w:pPr>
            <w:r>
              <w:t xml:space="preserve">1</w:t>
            </w:r>
            <w:r/>
          </w:p>
        </w:tc>
        <w:tc>
          <w:tcPr>
            <w:tcW w:w="664" w:type="pct"/>
            <w:vAlign w:val="center"/>
            <w:textDirection w:val="lrTb"/>
            <w:noWrap w:val="false"/>
          </w:tcPr>
          <w:p>
            <w:pPr>
              <w:pStyle w:val="770"/>
            </w:pPr>
            <w:r>
              <w:t xml:space="preserve">项目概况</w:t>
            </w:r>
            <w:r/>
          </w:p>
        </w:tc>
        <w:tc>
          <w:tcPr>
            <w:tcW w:w="3954" w:type="pct"/>
            <w:vAlign w:val="center"/>
            <w:textDirection w:val="lrTb"/>
            <w:noWrap w:val="false"/>
          </w:tcPr>
          <w:p>
            <w:pPr>
              <w:pStyle w:val="770"/>
              <w:jc w:val="left"/>
            </w:pPr>
            <w:r>
              <w:t xml:space="preserve">1.</w:t>
            </w:r>
            <w:r>
              <w:t xml:space="preserve">维保对象：医用高值耗材系统，含服务器端、客户端、数据库及与</w:t>
            </w:r>
            <w:r>
              <w:t xml:space="preserve">HIS</w:t>
            </w:r>
            <w:r>
              <w:t xml:space="preserve">、手术室管理系统、设备管理系统的对接接口；</w:t>
            </w:r>
            <w:r>
              <w:t xml:space="preserve">2.</w:t>
            </w:r>
            <w:r>
              <w:t xml:space="preserve">维保范围：系统运维、故障排查、版本升级、数据安全、追溯管理、技术支持、培训、接口适配；</w:t>
            </w:r>
            <w:r>
              <w:t xml:space="preserve">3.</w:t>
            </w:r>
            <w:r>
              <w:t xml:space="preserve">基础维保周期：</w:t>
            </w:r>
            <w:r>
              <w:t xml:space="preserve">1</w:t>
            </w:r>
            <w:r>
              <w:t xml:space="preserve">年</w:t>
            </w:r>
            <w:r/>
          </w:p>
        </w:tc>
      </w:tr>
      <w:tr>
        <w:trPr/>
        <w:tc>
          <w:tcPr>
            <w:tcW w:w="382" w:type="pct"/>
            <w:vAlign w:val="center"/>
            <w:textDirection w:val="lrTb"/>
            <w:noWrap w:val="false"/>
          </w:tcPr>
          <w:p>
            <w:pPr>
              <w:pStyle w:val="770"/>
            </w:pPr>
            <w:r>
              <w:t xml:space="preserve">2</w:t>
            </w:r>
            <w:r/>
          </w:p>
        </w:tc>
        <w:tc>
          <w:tcPr>
            <w:tcW w:w="664" w:type="pct"/>
            <w:vAlign w:val="center"/>
            <w:textDirection w:val="lrTb"/>
            <w:noWrap w:val="false"/>
          </w:tcPr>
          <w:p>
            <w:pPr>
              <w:pStyle w:val="770"/>
            </w:pPr>
            <w:r>
              <w:t xml:space="preserve">系统运行维护服务</w:t>
            </w:r>
            <w:r/>
          </w:p>
        </w:tc>
        <w:tc>
          <w:tcPr>
            <w:tcW w:w="3954" w:type="pct"/>
            <w:vAlign w:val="center"/>
            <w:textDirection w:val="lrTb"/>
            <w:noWrap w:val="false"/>
          </w:tcPr>
          <w:p>
            <w:pPr>
              <w:pStyle w:val="770"/>
              <w:jc w:val="left"/>
            </w:pPr>
            <w:r>
              <w:t xml:space="preserve">1.</w:t>
            </w:r>
            <w:r>
              <w:t xml:space="preserve">日常巡检：每季度开展</w:t>
            </w:r>
            <w:r>
              <w:t xml:space="preserve">1</w:t>
            </w:r>
            <w:r>
              <w:t xml:space="preserve">次现场巡检，每月开展</w:t>
            </w:r>
            <w:r>
              <w:t xml:space="preserve">2</w:t>
            </w:r>
            <w:r>
              <w:t xml:space="preserve">次远程巡检，内容涵盖服务器运行状态、耗材追溯准确性、库存数据一致性、收费对接稳定性、接口通信质量，出具巡检报告及优化建议；</w:t>
            </w:r>
            <w:r>
              <w:t xml:space="preserve">2.</w:t>
            </w:r>
            <w:r>
              <w:t xml:space="preserve">定期维护：协助甲方更新耗材目录、校准库存台账、调整追溯规则及预警阈值，保障系统适配高值耗材采购、使用、收费全流程管控需求。</w:t>
            </w:r>
            <w:r/>
          </w:p>
        </w:tc>
      </w:tr>
      <w:tr>
        <w:trPr/>
        <w:tc>
          <w:tcPr>
            <w:tcW w:w="382" w:type="pct"/>
            <w:vAlign w:val="center"/>
            <w:textDirection w:val="lrTb"/>
            <w:noWrap w:val="false"/>
          </w:tcPr>
          <w:p>
            <w:pPr>
              <w:pStyle w:val="770"/>
            </w:pPr>
            <w:r>
              <w:t xml:space="preserve">3</w:t>
            </w:r>
            <w:r/>
          </w:p>
        </w:tc>
        <w:tc>
          <w:tcPr>
            <w:tcW w:w="664" w:type="pct"/>
            <w:vAlign w:val="center"/>
            <w:textDirection w:val="lrTb"/>
            <w:noWrap w:val="false"/>
          </w:tcPr>
          <w:p>
            <w:pPr>
              <w:pStyle w:val="770"/>
            </w:pPr>
            <w:r>
              <w:t xml:space="preserve">故障响应与处理</w:t>
            </w:r>
            <w:r/>
          </w:p>
        </w:tc>
        <w:tc>
          <w:tcPr>
            <w:tcW w:w="3954" w:type="pct"/>
            <w:vAlign w:val="center"/>
            <w:textDirection w:val="lrTb"/>
            <w:noWrap w:val="false"/>
          </w:tcPr>
          <w:p>
            <w:pPr>
              <w:pStyle w:val="770"/>
              <w:jc w:val="left"/>
            </w:pPr>
            <w:r>
              <w:t xml:space="preserve">1.</w:t>
            </w:r>
            <w:r>
              <w:t xml:space="preserve">服务时效：提供</w:t>
            </w:r>
            <w:r>
              <w:t xml:space="preserve">7×24</w:t>
            </w:r>
            <w:r>
              <w:t xml:space="preserve">小时技术支持，故障响应时间</w:t>
            </w:r>
            <w:r>
              <w:t xml:space="preserve">≤20</w:t>
            </w:r>
            <w:r>
              <w:t xml:space="preserve">分钟；</w:t>
            </w:r>
            <w:r>
              <w:t xml:space="preserve">2.</w:t>
            </w:r>
            <w:r>
              <w:t xml:space="preserve">故障处置：</w:t>
            </w:r>
            <w:r>
              <w:t xml:space="preserve">1.5</w:t>
            </w:r>
            <w:r>
              <w:t xml:space="preserve">小时内远程排查故障（如追溯失败、库存异常、收费对接错误），远程无法解决的，维保人员</w:t>
            </w:r>
            <w:r>
              <w:t xml:space="preserve">18</w:t>
            </w:r>
            <w:r>
              <w:t xml:space="preserve">小时内到场，到场后</w:t>
            </w:r>
            <w:r>
              <w:t xml:space="preserve">10</w:t>
            </w:r>
            <w:r>
              <w:t xml:space="preserve">小时内免费修复；</w:t>
            </w:r>
            <w:r>
              <w:t xml:space="preserve">3.</w:t>
            </w:r>
            <w:r>
              <w:t xml:space="preserve">违约处置：若</w:t>
            </w:r>
            <w:r>
              <w:t xml:space="preserve">30</w:t>
            </w:r>
            <w:r>
              <w:t xml:space="preserve">小时内人员未到位，甲方有权自行处理，费用从合同余款中扣除；故障处理后提交报告。</w:t>
            </w:r>
            <w:r/>
          </w:p>
        </w:tc>
      </w:tr>
      <w:tr>
        <w:trPr/>
        <w:tc>
          <w:tcPr>
            <w:tcW w:w="382" w:type="pct"/>
            <w:vAlign w:val="center"/>
            <w:textDirection w:val="lrTb"/>
            <w:noWrap w:val="false"/>
          </w:tcPr>
          <w:p>
            <w:pPr>
              <w:pStyle w:val="770"/>
            </w:pPr>
            <w:r>
              <w:t xml:space="preserve">4</w:t>
            </w:r>
            <w:r/>
          </w:p>
        </w:tc>
        <w:tc>
          <w:tcPr>
            <w:tcW w:w="664" w:type="pct"/>
            <w:vAlign w:val="center"/>
            <w:textDirection w:val="lrTb"/>
            <w:noWrap w:val="false"/>
          </w:tcPr>
          <w:p>
            <w:pPr>
              <w:pStyle w:val="770"/>
            </w:pPr>
            <w:r>
              <w:t xml:space="preserve">数据安全与业务维护</w:t>
            </w:r>
            <w:r/>
          </w:p>
        </w:tc>
        <w:tc>
          <w:tcPr>
            <w:tcW w:w="3954" w:type="pct"/>
            <w:vAlign w:val="center"/>
            <w:textDirection w:val="lrTb"/>
            <w:noWrap w:val="false"/>
          </w:tcPr>
          <w:p>
            <w:pPr>
              <w:pStyle w:val="770"/>
              <w:jc w:val="left"/>
            </w:pPr>
            <w:r>
              <w:t xml:space="preserve">1.</w:t>
            </w:r>
            <w:r>
              <w:t xml:space="preserve">数据安全：协助甲方完善备份策略，每季度开展</w:t>
            </w:r>
            <w:r>
              <w:t xml:space="preserve">1</w:t>
            </w:r>
            <w:r>
              <w:t xml:space="preserve">次数据恢复测试；严禁泄露耗材供应商信息、追溯数据，签订保密协议；</w:t>
            </w:r>
            <w:r>
              <w:t xml:space="preserve">2.</w:t>
            </w:r>
            <w:r>
              <w:t xml:space="preserve">业务维护：维保期内支持高值耗材历史追溯数据查询、库存盘点校准、供应商台账更新，协助甲方处理耗材出入库对账问题，保障追溯合规；</w:t>
            </w:r>
            <w:r>
              <w:t xml:space="preserve">3.</w:t>
            </w:r>
            <w:r>
              <w:t xml:space="preserve">安全整改配合：配合甲方及监管部门开展耗材管理检查、合规测评，及时修复漏洞，确保符合《医疗器械监督管理条例》《医用耗材管理办法》。</w:t>
            </w:r>
            <w:r/>
          </w:p>
        </w:tc>
      </w:tr>
      <w:tr>
        <w:trPr/>
        <w:tc>
          <w:tcPr>
            <w:tcW w:w="382" w:type="pct"/>
            <w:vAlign w:val="center"/>
            <w:textDirection w:val="lrTb"/>
            <w:noWrap w:val="false"/>
          </w:tcPr>
          <w:p>
            <w:pPr>
              <w:pStyle w:val="770"/>
            </w:pPr>
            <w:r>
              <w:t xml:space="preserve">5</w:t>
            </w:r>
            <w:r/>
          </w:p>
        </w:tc>
        <w:tc>
          <w:tcPr>
            <w:tcW w:w="664" w:type="pct"/>
            <w:vAlign w:val="center"/>
            <w:textDirection w:val="lrTb"/>
            <w:noWrap w:val="false"/>
          </w:tcPr>
          <w:p>
            <w:pPr>
              <w:pStyle w:val="770"/>
            </w:pPr>
            <w:r>
              <w:t xml:space="preserve">版本升级与接口服务</w:t>
            </w:r>
            <w:r/>
          </w:p>
        </w:tc>
        <w:tc>
          <w:tcPr>
            <w:tcW w:w="3954" w:type="pct"/>
            <w:vAlign w:val="center"/>
            <w:textDirection w:val="lrTb"/>
            <w:noWrap w:val="false"/>
          </w:tcPr>
          <w:p>
            <w:pPr>
              <w:pStyle w:val="770"/>
              <w:jc w:val="left"/>
            </w:pPr>
            <w:r>
              <w:rPr>
                <w:rFonts w:hint="eastAsia"/>
              </w:rPr>
              <w:t xml:space="preserve">1.</w:t>
            </w:r>
            <w:r>
              <w:rPr>
                <w:rFonts w:hint="eastAsia"/>
              </w:rPr>
              <w:t xml:space="preserve">版本升级：维保期内免费安装系统最新版本，提供小版本迭代升级（含</w:t>
            </w:r>
            <w:r>
              <w:rPr>
                <w:rFonts w:hint="eastAsia"/>
              </w:rPr>
              <w:t xml:space="preserve">bug</w:t>
            </w:r>
            <w:r>
              <w:rPr>
                <w:rFonts w:hint="eastAsia"/>
              </w:rPr>
              <w:t xml:space="preserve">修复、功能微调）；</w:t>
            </w:r>
            <w:r>
              <w:rPr>
                <w:rFonts w:hint="eastAsia"/>
              </w:rPr>
              <w:t xml:space="preserve">2.</w:t>
            </w:r>
            <w:r>
              <w:rPr>
                <w:rFonts w:hint="eastAsia"/>
              </w:rPr>
              <w:t xml:space="preserve">现有接口服务：乙方无条件免费开放系统接入端口，协助甲方及第三方完成现有接口的接入调试；因甲方现</w:t>
            </w:r>
            <w:r>
              <w:rPr>
                <w:rFonts w:hint="eastAsia"/>
              </w:rPr>
              <w:t xml:space="preserve">有系统升级导致现有接口调整的，乙方提供免费适配支持。</w:t>
            </w:r>
            <w:r/>
          </w:p>
          <w:p>
            <w:pPr>
              <w:pStyle w:val="770"/>
              <w:jc w:val="left"/>
            </w:pPr>
            <w:r>
              <w:rPr>
                <w:rFonts w:hint="eastAsia"/>
              </w:rPr>
              <w:t xml:space="preserve">3.</w:t>
            </w:r>
            <w:r>
              <w:rPr>
                <w:rFonts w:hint="eastAsia"/>
              </w:rPr>
              <w:t xml:space="preserve">新增接口服务：针对甲方提出的新增接口需求，相关费用秉承友好合作原则核算：工作量在</w:t>
            </w:r>
            <w:r>
              <w:rPr>
                <w:rFonts w:hint="eastAsia"/>
              </w:rPr>
              <w:t xml:space="preserve">10</w:t>
            </w:r>
            <w:r>
              <w:rPr>
                <w:rFonts w:hint="eastAsia"/>
              </w:rPr>
              <w:t xml:space="preserve">个工作日以内（包含</w:t>
            </w:r>
            <w:r>
              <w:rPr>
                <w:rFonts w:hint="eastAsia"/>
              </w:rPr>
              <w:t xml:space="preserve">10</w:t>
            </w:r>
            <w:r>
              <w:rPr>
                <w:rFonts w:hint="eastAsia"/>
              </w:rPr>
              <w:t xml:space="preserve">个工作日）的，乙方不收取接口开发及适配费用；工作量在</w:t>
            </w:r>
            <w:r>
              <w:rPr>
                <w:rFonts w:hint="eastAsia"/>
              </w:rPr>
              <w:t xml:space="preserve">10</w:t>
            </w:r>
            <w:r>
              <w:rPr>
                <w:rFonts w:hint="eastAsia"/>
              </w:rPr>
              <w:t xml:space="preserve">个工作日以上的，由双方另行商定费用及交付事宜。</w:t>
            </w:r>
            <w:r/>
          </w:p>
        </w:tc>
      </w:tr>
      <w:tr>
        <w:trPr/>
        <w:tc>
          <w:tcPr>
            <w:tcW w:w="382" w:type="pct"/>
            <w:vAlign w:val="center"/>
            <w:textDirection w:val="lrTb"/>
            <w:noWrap w:val="false"/>
          </w:tcPr>
          <w:p>
            <w:pPr>
              <w:pStyle w:val="770"/>
            </w:pPr>
            <w:r>
              <w:t xml:space="preserve">6</w:t>
            </w:r>
            <w:r/>
          </w:p>
        </w:tc>
        <w:tc>
          <w:tcPr>
            <w:tcW w:w="664" w:type="pct"/>
            <w:vAlign w:val="center"/>
            <w:textDirection w:val="lrTb"/>
            <w:noWrap w:val="false"/>
          </w:tcPr>
          <w:p>
            <w:pPr>
              <w:pStyle w:val="770"/>
            </w:pPr>
            <w:r>
              <w:t xml:space="preserve">技术支持与培训服务</w:t>
            </w:r>
            <w:r/>
          </w:p>
        </w:tc>
        <w:tc>
          <w:tcPr>
            <w:tcW w:w="3954" w:type="pct"/>
            <w:vAlign w:val="center"/>
            <w:textDirection w:val="lrTb"/>
            <w:noWrap w:val="false"/>
          </w:tcPr>
          <w:p>
            <w:pPr>
              <w:pStyle w:val="770"/>
              <w:jc w:val="left"/>
            </w:pPr>
            <w:r>
              <w:t xml:space="preserve">1.</w:t>
            </w:r>
            <w:r>
              <w:t xml:space="preserve">技术支持：建立专属沟通渠道，响应日常操作疑问，复杂问题</w:t>
            </w:r>
            <w:r>
              <w:t xml:space="preserve">1</w:t>
            </w:r>
            <w:r>
              <w:t xml:space="preserve">小时内提供解决方案；维保期满后提供免费电话咨询；</w:t>
            </w:r>
            <w:r>
              <w:t xml:space="preserve">2.</w:t>
            </w:r>
            <w:r>
              <w:t xml:space="preserve">培训服务：针对设备科人员、手术室耗材管理员、财务对接人员开展</w:t>
            </w:r>
            <w:r>
              <w:t xml:space="preserve">2</w:t>
            </w:r>
            <w:r>
              <w:t xml:space="preserve">次现场培训，内容涵盖系统操作、追溯管理、库存管控、收费对接，培训后考核并提交总结。</w:t>
            </w:r>
            <w:r/>
          </w:p>
        </w:tc>
      </w:tr>
      <w:tr>
        <w:trPr/>
        <w:tc>
          <w:tcPr>
            <w:tcW w:w="382" w:type="pct"/>
            <w:vAlign w:val="center"/>
            <w:textDirection w:val="lrTb"/>
            <w:noWrap w:val="false"/>
          </w:tcPr>
          <w:p>
            <w:pPr>
              <w:pStyle w:val="770"/>
            </w:pPr>
            <w:r>
              <w:t xml:space="preserve">7</w:t>
            </w:r>
            <w:r/>
          </w:p>
        </w:tc>
        <w:tc>
          <w:tcPr>
            <w:tcW w:w="664" w:type="pct"/>
            <w:vAlign w:val="center"/>
            <w:textDirection w:val="lrTb"/>
            <w:noWrap w:val="false"/>
          </w:tcPr>
          <w:p>
            <w:pPr>
              <w:pStyle w:val="770"/>
            </w:pPr>
            <w:r>
              <w:t xml:space="preserve">服务考核与费用要求</w:t>
            </w:r>
            <w:r/>
          </w:p>
        </w:tc>
        <w:tc>
          <w:tcPr>
            <w:tcW w:w="3954" w:type="pct"/>
            <w:vAlign w:val="center"/>
            <w:textDirection w:val="lrTb"/>
            <w:noWrap w:val="false"/>
          </w:tcPr>
          <w:p>
            <w:pPr>
              <w:pStyle w:val="770"/>
              <w:jc w:val="left"/>
            </w:pPr>
            <w:r>
              <w:t xml:space="preserve">1.</w:t>
            </w:r>
            <w:r>
              <w:t xml:space="preserve">考核小组：设备科、手术室、财务科、信息科组成，每月量化评分（满分</w:t>
            </w:r>
            <w:r>
              <w:t xml:space="preserve">100</w:t>
            </w:r>
            <w:r>
              <w:t xml:space="preserve">分）；</w:t>
            </w:r>
            <w:r>
              <w:t xml:space="preserve">2.</w:t>
            </w:r>
            <w:r>
              <w:t xml:space="preserve">考核指标：响应及时性（</w:t>
            </w:r>
            <w:r>
              <w:t xml:space="preserve">20</w:t>
            </w:r>
            <w:r>
              <w:t xml:space="preserve">分）、故障解决效率（</w:t>
            </w:r>
            <w:r>
              <w:t xml:space="preserve">20</w:t>
            </w:r>
            <w:r>
              <w:t xml:space="preserve">分）、追溯准确性（</w:t>
            </w:r>
            <w:r>
              <w:t xml:space="preserve">15</w:t>
            </w:r>
            <w:r>
              <w:t xml:space="preserve">分）、库存一致性（</w:t>
            </w:r>
            <w:r>
              <w:t xml:space="preserve">15</w:t>
            </w:r>
            <w:r>
              <w:t xml:space="preserve">分）、收费适配性（</w:t>
            </w:r>
            <w:r>
              <w:t xml:space="preserve">15</w:t>
            </w:r>
            <w:r>
              <w:t xml:space="preserve">分）、服务态度（</w:t>
            </w:r>
            <w:r>
              <w:t xml:space="preserve">15</w:t>
            </w:r>
            <w:r>
              <w:t xml:space="preserve">分）；</w:t>
            </w:r>
            <w:r>
              <w:t xml:space="preserve">3.</w:t>
            </w:r>
            <w:r>
              <w:t xml:space="preserve">月度得分</w:t>
            </w:r>
            <w:r>
              <w:t xml:space="preserve">≥90</w:t>
            </w:r>
            <w:r>
              <w:t xml:space="preserve">分为合格，不合格者限期整改，连续</w:t>
            </w:r>
            <w:r>
              <w:t xml:space="preserve">2</w:t>
            </w:r>
            <w:r>
              <w:t xml:space="preserve">个月不合格可扣服务费。</w:t>
            </w:r>
            <w:r/>
          </w:p>
        </w:tc>
      </w:tr>
      <w:tr>
        <w:trPr/>
        <w:tc>
          <w:tcPr>
            <w:tcW w:w="382" w:type="pct"/>
            <w:vAlign w:val="center"/>
            <w:textDirection w:val="lrTb"/>
            <w:noWrap w:val="false"/>
          </w:tcPr>
          <w:p>
            <w:pPr>
              <w:pStyle w:val="770"/>
            </w:pPr>
            <w:r>
              <w:t xml:space="preserve">8</w:t>
            </w:r>
            <w:r/>
          </w:p>
        </w:tc>
        <w:tc>
          <w:tcPr>
            <w:tcW w:w="664" w:type="pct"/>
            <w:vAlign w:val="center"/>
            <w:textDirection w:val="lrTb"/>
            <w:noWrap w:val="false"/>
          </w:tcPr>
          <w:p>
            <w:pPr>
              <w:pStyle w:val="770"/>
            </w:pPr>
            <w:r>
              <w:t xml:space="preserve">其他责任要求</w:t>
            </w:r>
            <w:r/>
          </w:p>
        </w:tc>
        <w:tc>
          <w:tcPr>
            <w:tcW w:w="3954" w:type="pct"/>
            <w:vAlign w:val="center"/>
            <w:textDirection w:val="lrTb"/>
            <w:noWrap w:val="false"/>
          </w:tcPr>
          <w:p>
            <w:pPr>
              <w:pStyle w:val="770"/>
              <w:jc w:val="left"/>
            </w:pPr>
            <w:r>
              <w:t xml:space="preserve">1.</w:t>
            </w:r>
            <w:r>
              <w:t xml:space="preserve">资料提供：提供系统操作手册、耗材追溯规范、接口协议；</w:t>
            </w:r>
            <w:r/>
          </w:p>
          <w:p>
            <w:pPr>
              <w:pStyle w:val="770"/>
              <w:jc w:val="left"/>
            </w:pPr>
            <w:r>
              <w:t xml:space="preserve">2.</w:t>
            </w:r>
            <w:r>
              <w:t xml:space="preserve">履约保障：因乙方服务不到位导致耗材追溯失效、库存混乱或收费错误的，按合同约定承担违约责任；</w:t>
            </w:r>
            <w:r/>
          </w:p>
          <w:p>
            <w:pPr>
              <w:pStyle w:val="770"/>
              <w:jc w:val="left"/>
            </w:pPr>
            <w:r>
              <w:t xml:space="preserve">3.</w:t>
            </w:r>
            <w:r>
              <w:t xml:space="preserve">配合义务：全力配合医院评级、检查、系统升级、信息安全整改等工作，提供必要的技术支持及系统运行保障。</w:t>
            </w:r>
            <w:r/>
          </w:p>
          <w:p>
            <w:pPr>
              <w:pStyle w:val="770"/>
              <w:jc w:val="left"/>
            </w:pPr>
            <w:r>
              <w:t xml:space="preserve">4.</w:t>
            </w:r>
            <w:r>
              <w:t xml:space="preserve">服务期内，乙方须指定专人担任本项目负责人</w:t>
            </w:r>
            <w:r>
              <w:t xml:space="preserve">/</w:t>
            </w:r>
            <w:r>
              <w:t xml:space="preserve">售后服务工程师，该人员一经确定，不得擅自更换。如确因特殊情况需变更的（不可抗力因素除外），乙方需提前</w:t>
            </w:r>
            <w:r>
              <w:t xml:space="preserve">30</w:t>
            </w:r>
            <w:r>
              <w:t xml:space="preserve">日向甲方提交书面变更申请，经甲方书面同意后方可办理更换手续；同时，乙方须在原人员离岗前指派新任项目负责人</w:t>
            </w:r>
            <w:r>
              <w:t xml:space="preserve">/</w:t>
            </w:r>
            <w:r>
              <w:t xml:space="preserve">售后服务工程师，且新任人员的专业技术能力不得低于原任职人员。</w:t>
            </w:r>
            <w:r/>
          </w:p>
        </w:tc>
      </w:tr>
      <w:tr>
        <w:trPr/>
        <w:tc>
          <w:tcPr>
            <w:tcW w:w="382" w:type="pct"/>
            <w:vAlign w:val="center"/>
            <w:textDirection w:val="lrTb"/>
            <w:noWrap w:val="false"/>
          </w:tcPr>
          <w:p>
            <w:pPr>
              <w:pStyle w:val="770"/>
            </w:pPr>
            <w:r>
              <w:rPr>
                <w:rFonts w:hint="eastAsia"/>
              </w:rPr>
              <w:t xml:space="preserve">9</w:t>
            </w:r>
            <w:r/>
          </w:p>
        </w:tc>
        <w:tc>
          <w:tcPr>
            <w:tcW w:w="664" w:type="pct"/>
            <w:vAlign w:val="center"/>
            <w:textDirection w:val="lrTb"/>
            <w:noWrap w:val="false"/>
          </w:tcPr>
          <w:p>
            <w:pPr>
              <w:pStyle w:val="770"/>
            </w:pPr>
            <w:r>
              <w:rPr>
                <w:rFonts w:hint="eastAsia"/>
              </w:rPr>
              <w:t xml:space="preserve">违约处罚</w:t>
            </w:r>
            <w:r/>
          </w:p>
        </w:tc>
        <w:tc>
          <w:tcPr>
            <w:tcW w:w="3954" w:type="pct"/>
            <w:vAlign w:val="center"/>
            <w:textDirection w:val="lrTb"/>
            <w:noWrap w:val="false"/>
          </w:tcPr>
          <w:p>
            <w:pPr>
              <w:pStyle w:val="770"/>
              <w:jc w:val="left"/>
            </w:pPr>
            <w:r>
              <w:rPr>
                <w:rFonts w:hint="eastAsia"/>
              </w:rPr>
              <w:t xml:space="preserve">1.</w:t>
            </w:r>
            <w:r>
              <w:rPr>
                <w:rFonts w:hint="eastAsia"/>
              </w:rPr>
              <w:t xml:space="preserve">收到故障反馈后未按约定响应时限响应的，每逾期</w:t>
            </w:r>
            <w:r>
              <w:rPr>
                <w:rFonts w:hint="eastAsia"/>
              </w:rPr>
              <w:t xml:space="preserve">1</w:t>
            </w:r>
            <w:r>
              <w:rPr>
                <w:rFonts w:hint="eastAsia"/>
              </w:rPr>
              <w:t xml:space="preserve">小时扣除合同总价的</w:t>
            </w:r>
            <w:r>
              <w:rPr>
                <w:rFonts w:hint="eastAsia"/>
              </w:rPr>
              <w:t xml:space="preserve">0.1%</w:t>
            </w:r>
            <w:r>
              <w:rPr>
                <w:rFonts w:hint="eastAsia"/>
              </w:rPr>
              <w:t xml:space="preserve">，单日累计不超</w:t>
            </w:r>
            <w:r>
              <w:rPr>
                <w:rFonts w:hint="eastAsia"/>
              </w:rPr>
              <w:t xml:space="preserve">1%</w:t>
            </w:r>
            <w:r>
              <w:rPr>
                <w:rFonts w:hint="eastAsia"/>
              </w:rPr>
              <w:t xml:space="preserve">；</w:t>
            </w:r>
            <w:r/>
          </w:p>
          <w:p>
            <w:pPr>
              <w:pStyle w:val="770"/>
              <w:jc w:val="left"/>
            </w:pPr>
            <w:r>
              <w:rPr>
                <w:rFonts w:hint="eastAsia"/>
              </w:rPr>
              <w:t xml:space="preserve">2.</w:t>
            </w:r>
            <w:r>
              <w:rPr>
                <w:rFonts w:hint="eastAsia"/>
              </w:rPr>
              <w:t xml:space="preserve">远程无法解决需现场处理的故障未按约定时限抵达现场的，每逾期</w:t>
            </w:r>
            <w:r>
              <w:rPr>
                <w:rFonts w:hint="eastAsia"/>
              </w:rPr>
              <w:t xml:space="preserve">12</w:t>
            </w:r>
            <w:r>
              <w:rPr>
                <w:rFonts w:hint="eastAsia"/>
              </w:rPr>
              <w:t xml:space="preserve">小时扣除</w:t>
            </w:r>
            <w:r>
              <w:rPr>
                <w:rFonts w:hint="eastAsia"/>
              </w:rPr>
              <w:t xml:space="preserve">0.5%</w:t>
            </w:r>
            <w:r>
              <w:rPr>
                <w:rFonts w:hint="eastAsia"/>
              </w:rPr>
              <w:t xml:space="preserve">，累计不超</w:t>
            </w:r>
            <w:r>
              <w:rPr>
                <w:rFonts w:hint="eastAsia"/>
              </w:rPr>
              <w:t xml:space="preserve">3%</w:t>
            </w:r>
            <w:r>
              <w:rPr>
                <w:rFonts w:hint="eastAsia"/>
              </w:rPr>
              <w:t xml:space="preserve">；</w:t>
            </w:r>
            <w:r/>
          </w:p>
          <w:p>
            <w:pPr>
              <w:pStyle w:val="770"/>
              <w:jc w:val="left"/>
            </w:pPr>
            <w:r>
              <w:rPr>
                <w:rFonts w:hint="eastAsia"/>
              </w:rPr>
              <w:t xml:space="preserve">3.</w:t>
            </w:r>
            <w:r>
              <w:rPr>
                <w:rFonts w:hint="eastAsia"/>
              </w:rPr>
              <w:t xml:space="preserve">故障未按约定时限修复的，每逾期</w:t>
            </w:r>
            <w:r>
              <w:rPr>
                <w:rFonts w:hint="eastAsia"/>
              </w:rPr>
              <w:t xml:space="preserve">1</w:t>
            </w:r>
            <w:r>
              <w:rPr>
                <w:rFonts w:hint="eastAsia"/>
              </w:rPr>
              <w:t xml:space="preserve">天扣除</w:t>
            </w:r>
            <w:r>
              <w:rPr>
                <w:rFonts w:hint="eastAsia"/>
              </w:rPr>
              <w:t xml:space="preserve">0.3%</w:t>
            </w:r>
            <w:r>
              <w:rPr>
                <w:rFonts w:hint="eastAsia"/>
              </w:rPr>
              <w:t xml:space="preserve">，逾期超约定时限</w:t>
            </w:r>
            <w:r>
              <w:rPr>
                <w:rFonts w:hint="eastAsia"/>
              </w:rPr>
              <w:t xml:space="preserve">2</w:t>
            </w:r>
            <w:r>
              <w:rPr>
                <w:rFonts w:hint="eastAsia"/>
              </w:rPr>
              <w:t xml:space="preserve">倍的甲方可自行处理并追加罚款；</w:t>
            </w:r>
            <w:r/>
          </w:p>
          <w:p>
            <w:pPr>
              <w:pStyle w:val="770"/>
              <w:jc w:val="left"/>
            </w:pPr>
            <w:r>
              <w:rPr>
                <w:rFonts w:hint="eastAsia"/>
              </w:rPr>
              <w:t xml:space="preserve">4.</w:t>
            </w:r>
            <w:r>
              <w:rPr>
                <w:rFonts w:hint="eastAsia"/>
              </w:rPr>
              <w:t xml:space="preserve">未按要求完成定期巡检或提交相关报告的，每次扣除</w:t>
            </w:r>
            <w:r>
              <w:rPr>
                <w:rFonts w:hint="eastAsia"/>
              </w:rPr>
              <w:t xml:space="preserve">0.2%</w:t>
            </w:r>
            <w:r>
              <w:rPr>
                <w:rFonts w:hint="eastAsia"/>
              </w:rPr>
              <w:t xml:space="preserve">，累计</w:t>
            </w:r>
            <w:r>
              <w:rPr>
                <w:rFonts w:hint="eastAsia"/>
              </w:rPr>
              <w:t xml:space="preserve">3</w:t>
            </w:r>
            <w:r>
              <w:rPr>
                <w:rFonts w:hint="eastAsia"/>
              </w:rPr>
              <w:t xml:space="preserve">次未提交额外扣除</w:t>
            </w:r>
            <w:r>
              <w:rPr>
                <w:rFonts w:hint="eastAsia"/>
              </w:rPr>
              <w:t xml:space="preserve">1%</w:t>
            </w:r>
            <w:r>
              <w:rPr>
                <w:rFonts w:hint="eastAsia"/>
              </w:rPr>
              <w:t xml:space="preserve">；</w:t>
            </w:r>
            <w:r/>
          </w:p>
          <w:p>
            <w:pPr>
              <w:pStyle w:val="770"/>
              <w:jc w:val="left"/>
            </w:pPr>
            <w:r>
              <w:rPr>
                <w:rFonts w:hint="eastAsia"/>
              </w:rPr>
              <w:t xml:space="preserve">5.</w:t>
            </w:r>
            <w:r>
              <w:rPr>
                <w:rFonts w:hint="eastAsia"/>
              </w:rPr>
              <w:t xml:space="preserve">因服务方原因导致敏感数据泄露、丢失或违规使用的，扣除</w:t>
            </w:r>
            <w:r>
              <w:rPr>
                <w:rFonts w:hint="eastAsia"/>
              </w:rPr>
              <w:t xml:space="preserve">5%</w:t>
            </w:r>
            <w:r>
              <w:rPr>
                <w:rFonts w:hint="eastAsia"/>
              </w:rPr>
              <w:t xml:space="preserve">至</w:t>
            </w:r>
            <w:r>
              <w:rPr>
                <w:rFonts w:hint="eastAsia"/>
              </w:rPr>
              <w:t xml:space="preserve">10%</w:t>
            </w:r>
            <w:r>
              <w:rPr>
                <w:rFonts w:hint="eastAsia"/>
              </w:rPr>
              <w:t xml:space="preserve">并承担全部法律责任及经济损失，情节严重的甲方可终止合同；</w:t>
            </w:r>
            <w:r/>
          </w:p>
          <w:p>
            <w:pPr>
              <w:pStyle w:val="770"/>
              <w:jc w:val="left"/>
            </w:pPr>
            <w:r>
              <w:rPr>
                <w:rFonts w:hint="eastAsia"/>
              </w:rPr>
              <w:t xml:space="preserve">6.</w:t>
            </w:r>
            <w:r>
              <w:rPr>
                <w:rFonts w:hint="eastAsia"/>
              </w:rPr>
              <w:t xml:space="preserve">服务月度考核连续</w:t>
            </w:r>
            <w:r>
              <w:rPr>
                <w:rFonts w:hint="eastAsia"/>
              </w:rPr>
              <w:t xml:space="preserve">2</w:t>
            </w:r>
            <w:r>
              <w:rPr>
                <w:rFonts w:hint="eastAsia"/>
              </w:rPr>
              <w:t xml:space="preserve">个月不合格且未整改的扣除</w:t>
            </w:r>
            <w:r>
              <w:rPr>
                <w:rFonts w:hint="eastAsia"/>
              </w:rPr>
              <w:t xml:space="preserve">2%</w:t>
            </w:r>
            <w:r>
              <w:rPr>
                <w:rFonts w:hint="eastAsia"/>
              </w:rPr>
              <w:t xml:space="preserve">，连续</w:t>
            </w:r>
            <w:r>
              <w:rPr>
                <w:rFonts w:hint="eastAsia"/>
              </w:rPr>
              <w:t xml:space="preserve">3</w:t>
            </w:r>
            <w:r>
              <w:rPr>
                <w:rFonts w:hint="eastAsia"/>
              </w:rPr>
              <w:t xml:space="preserve">个月不合格的扣除</w:t>
            </w:r>
            <w:r>
              <w:rPr>
                <w:rFonts w:hint="eastAsia"/>
              </w:rPr>
              <w:t xml:space="preserve">3%</w:t>
            </w:r>
            <w:r>
              <w:rPr>
                <w:rFonts w:hint="eastAsia"/>
              </w:rPr>
              <w:t xml:space="preserve">且甲方可终止合同；</w:t>
            </w:r>
            <w:r/>
          </w:p>
          <w:p>
            <w:pPr>
              <w:pStyle w:val="770"/>
              <w:jc w:val="left"/>
            </w:pPr>
            <w:r>
              <w:rPr>
                <w:rFonts w:hint="eastAsia"/>
              </w:rPr>
              <w:t xml:space="preserve">7.</w:t>
            </w:r>
            <w:r>
              <w:rPr>
                <w:rFonts w:hint="eastAsia"/>
              </w:rPr>
              <w:t xml:space="preserve">未履行软件升级、接口适配、培训等核心维保义务的，每项次扣除</w:t>
            </w:r>
            <w:r>
              <w:rPr>
                <w:rFonts w:hint="eastAsia"/>
              </w:rPr>
              <w:t xml:space="preserve">0.5%</w:t>
            </w:r>
            <w:r>
              <w:rPr>
                <w:rFonts w:hint="eastAsia"/>
              </w:rPr>
              <w:t xml:space="preserve">，导致业务中断的额外扣除</w:t>
            </w:r>
            <w:r>
              <w:rPr>
                <w:rFonts w:hint="eastAsia"/>
              </w:rPr>
              <w:t xml:space="preserve">1%</w:t>
            </w:r>
            <w:r>
              <w:rPr>
                <w:rFonts w:hint="eastAsia"/>
              </w:rPr>
              <w:t xml:space="preserve">至</w:t>
            </w:r>
            <w:r>
              <w:rPr>
                <w:rFonts w:hint="eastAsia"/>
              </w:rPr>
              <w:t xml:space="preserve">3%</w:t>
            </w:r>
            <w:r>
              <w:rPr>
                <w:rFonts w:hint="eastAsia"/>
              </w:rPr>
              <w:t xml:space="preserve">；</w:t>
            </w:r>
            <w:r/>
          </w:p>
          <w:p>
            <w:pPr>
              <w:pStyle w:val="770"/>
              <w:jc w:val="left"/>
            </w:pPr>
            <w:r>
              <w:rPr>
                <w:rFonts w:hint="eastAsia"/>
              </w:rPr>
              <w:t xml:space="preserve">8.</w:t>
            </w:r>
            <w:r>
              <w:rPr>
                <w:rFonts w:hint="eastAsia"/>
              </w:rPr>
              <w:t xml:space="preserve">所有罚款均从合同余款中扣除，余款不足的甲方有权追偿，累计罚款不超合同总价的</w:t>
            </w:r>
            <w:r>
              <w:rPr>
                <w:rFonts w:hint="eastAsia"/>
              </w:rPr>
              <w:t xml:space="preserve">15%</w:t>
            </w:r>
            <w:r>
              <w:rPr>
                <w:rFonts w:hint="eastAsia"/>
              </w:rPr>
              <w:t xml:space="preserve">，服务方有异议的需在</w:t>
            </w:r>
            <w:r>
              <w:rPr>
                <w:rFonts w:hint="eastAsia"/>
              </w:rPr>
              <w:t xml:space="preserve">3</w:t>
            </w:r>
            <w:r>
              <w:rPr>
                <w:rFonts w:hint="eastAsia"/>
              </w:rPr>
              <w:t xml:space="preserve">个工作日内提出，协商不成按合同约定争议解决方式处理。</w:t>
            </w:r>
            <w:r/>
          </w:p>
          <w:p>
            <w:pPr>
              <w:pStyle w:val="770"/>
              <w:jc w:val="left"/>
            </w:pPr>
            <w:r>
              <w:t xml:space="preserve">9.</w:t>
            </w:r>
            <w:r>
              <w:t xml:space="preserve">未经甲方允许随意更换项目负责人</w:t>
            </w:r>
            <w:r>
              <w:t xml:space="preserve">/</w:t>
            </w:r>
            <w:r>
              <w:t xml:space="preserve">售后服务工程师的扣除维保费的</w:t>
            </w:r>
            <w:r>
              <w:t xml:space="preserve">10%</w:t>
            </w:r>
            <w:r>
              <w:t xml:space="preserve">。</w:t>
            </w:r>
            <w:r/>
          </w:p>
        </w:tc>
      </w:tr>
    </w:tbl>
    <w:p>
      <w:pPr>
        <w:pStyle w:val="770"/>
        <w:jc w:val="left"/>
      </w:pPr>
      <w:r>
        <w:rPr>
          <w:rFonts w:hint="eastAsia"/>
        </w:rPr>
        <w:t xml:space="preserve">注：</w:t>
      </w:r>
      <w:r/>
    </w:p>
    <w:p>
      <w:pPr>
        <w:pStyle w:val="770"/>
        <w:jc w:val="left"/>
      </w:pPr>
      <w:r>
        <w:t xml:space="preserve">1</w:t>
      </w:r>
      <w:r>
        <w:t xml:space="preserve">、单价、报价及总价中包含生产、运输、安装调试、售后服务、培训、税费等全部费用，报价时应逐项填写单价和报价，最后汇总得出总价；</w:t>
      </w:r>
      <w:r/>
    </w:p>
    <w:p>
      <w:pPr>
        <w:pStyle w:val="770"/>
        <w:jc w:val="left"/>
      </w:pPr>
      <w:r>
        <w:t xml:space="preserve">2</w:t>
      </w:r>
      <w:r>
        <w:t xml:space="preserve">、投标人对该项目有不清楚的自行踏勘现场，</w:t>
      </w:r>
      <w:r>
        <w:rPr>
          <w:rFonts w:hint="eastAsia"/>
        </w:rPr>
        <w:t xml:space="preserve">若因未踏勘现场而导致的工作量误差、报价误差等后果由投标人承担。</w:t>
      </w:r>
      <w:r>
        <w:t xml:space="preserve">联系电话：</w:t>
      </w:r>
      <w:r>
        <w:t xml:space="preserve">13655111531</w:t>
      </w:r>
      <w:r>
        <w:t xml:space="preserve">（周主任）</w:t>
      </w:r>
      <w:r/>
    </w:p>
    <w:p>
      <w:pPr>
        <w:pStyle w:val="770"/>
      </w:pPr>
      <w:r/>
      <w:r/>
    </w:p>
    <w:p>
      <w:pPr>
        <w:pStyle w:val="791"/>
        <w:ind w:firstLine="0"/>
      </w:pPr>
      <w:r/>
      <w:r/>
    </w:p>
    <w:p>
      <w:pPr>
        <w:pStyle w:val="746"/>
        <w:ind w:firstLine="482"/>
        <w:rPr>
          <w:rFonts w:hint="default" w:asciiTheme="minorEastAsia" w:hAnsiTheme="minorEastAsia" w:eastAsiaTheme="minorEastAsia"/>
          <w:szCs w:val="24"/>
        </w:rPr>
      </w:pPr>
      <w:r>
        <w:rPr>
          <w:rFonts w:asciiTheme="minorEastAsia" w:hAnsiTheme="minorEastAsia" w:eastAsiaTheme="minorEastAsia"/>
          <w:szCs w:val="24"/>
        </w:rPr>
        <w:t xml:space="preserve">第六节、采购标的对应的中小企业划分标准所属行业一览表</w:t>
      </w:r>
      <w:bookmarkEnd w:id="193"/>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6"/>
        <w:gridCol w:w="3453"/>
        <w:gridCol w:w="4519"/>
      </w:tblGrid>
      <w:tr>
        <w:trPr>
          <w:tblCellSpacing w:w="0" w:type="dxa"/>
          <w:trHeight w:val="718"/>
        </w:trPr>
        <w:tc>
          <w:tcPr>
            <w:tcW w:w="860" w:type="pct"/>
            <w:vAlign w:val="center"/>
            <w:textDirection w:val="lrTb"/>
            <w:noWrap w:val="false"/>
          </w:tcPr>
          <w:p>
            <w:pPr>
              <w:pStyle w:val="770"/>
              <w:rPr>
                <w:b/>
              </w:rPr>
            </w:pPr>
            <w:r>
              <w:rPr>
                <w:rFonts w:hint="eastAsia"/>
                <w:b/>
              </w:rPr>
              <w:t xml:space="preserve">序号</w:t>
            </w:r>
            <w:r/>
          </w:p>
        </w:tc>
        <w:tc>
          <w:tcPr>
            <w:tcW w:w="1793" w:type="pct"/>
            <w:vAlign w:val="center"/>
            <w:textDirection w:val="lrTb"/>
            <w:noWrap w:val="false"/>
          </w:tcPr>
          <w:p>
            <w:pPr>
              <w:pStyle w:val="770"/>
              <w:rPr>
                <w:b/>
              </w:rPr>
            </w:pPr>
            <w:r>
              <w:rPr>
                <w:rFonts w:hint="eastAsia"/>
                <w:b/>
              </w:rPr>
              <w:t xml:space="preserve">采购标的</w:t>
            </w:r>
            <w:r/>
          </w:p>
        </w:tc>
        <w:tc>
          <w:tcPr>
            <w:tcW w:w="2347" w:type="pct"/>
            <w:vAlign w:val="center"/>
            <w:textDirection w:val="lrTb"/>
            <w:noWrap w:val="false"/>
          </w:tcPr>
          <w:p>
            <w:pPr>
              <w:pStyle w:val="770"/>
              <w:rPr>
                <w:b/>
              </w:rPr>
            </w:pPr>
            <w:r>
              <w:rPr>
                <w:rFonts w:hint="eastAsia"/>
                <w:b/>
              </w:rPr>
              <w:t xml:space="preserve">对应中小企业划分标准所属行业</w:t>
            </w:r>
            <w:r/>
          </w:p>
        </w:tc>
      </w:tr>
      <w:tr>
        <w:trPr>
          <w:tblCellSpacing w:w="0" w:type="dxa"/>
          <w:trHeight w:val="647"/>
        </w:trPr>
        <w:tc>
          <w:tcPr>
            <w:tcW w:w="860" w:type="pct"/>
            <w:vAlign w:val="center"/>
            <w:textDirection w:val="lrTb"/>
            <w:noWrap w:val="false"/>
          </w:tcPr>
          <w:p>
            <w:pPr>
              <w:pStyle w:val="770"/>
            </w:pPr>
            <w:r>
              <w:rPr>
                <w:rFonts w:hint="eastAsia"/>
              </w:rPr>
              <w:t xml:space="preserve">1</w:t>
            </w:r>
            <w:r/>
          </w:p>
        </w:tc>
        <w:tc>
          <w:tcPr>
            <w:tcW w:w="1793" w:type="pct"/>
            <w:vAlign w:val="center"/>
            <w:textDirection w:val="lrTb"/>
            <w:noWrap w:val="false"/>
          </w:tcPr>
          <w:p>
            <w:pPr>
              <w:pStyle w:val="770"/>
            </w:pPr>
            <w:r>
              <w:rPr>
                <w:rFonts w:hint="eastAsia"/>
              </w:rPr>
              <w:t xml:space="preserve">东台市人民医院各类软、硬件维保服务项目</w:t>
            </w:r>
            <w:r/>
          </w:p>
        </w:tc>
        <w:tc>
          <w:tcPr>
            <w:tcW w:w="2347" w:type="pct"/>
            <w:vAlign w:val="center"/>
            <w:textDirection w:val="lrTb"/>
            <w:noWrap w:val="false"/>
          </w:tcPr>
          <w:p>
            <w:pPr>
              <w:pStyle w:val="770"/>
            </w:pPr>
            <w:r>
              <w:rPr>
                <w:rFonts w:hint="eastAsia" w:cs="Times New Roman" w:asciiTheme="minorEastAsia" w:hAnsiTheme="minorEastAsia"/>
              </w:rPr>
              <w:t xml:space="preserve">软件和信息技术服务业</w:t>
            </w:r>
            <w:r/>
          </w:p>
        </w:tc>
      </w:tr>
    </w:tbl>
    <w:p>
      <w:pPr>
        <w:pStyle w:val="753"/>
        <w:ind w:firstLine="480"/>
      </w:pPr>
      <w:r/>
      <w:bookmarkStart w:id="210" w:name="_Toc120614281"/>
      <w:r>
        <w:br w:type="page" w:clear="all"/>
      </w:r>
      <w:r/>
    </w:p>
    <w:p>
      <w:pPr>
        <w:pStyle w:val="745"/>
        <w:ind w:firstLine="883"/>
      </w:pPr>
      <w:r/>
      <w:bookmarkStart w:id="211" w:name="_Toc184145597"/>
      <w:r>
        <w:rPr>
          <w:rFonts w:hint="eastAsia"/>
        </w:rPr>
        <w:t xml:space="preserve">第五章</w:t>
      </w:r>
      <w:r>
        <w:rPr>
          <w:rFonts w:hint="eastAsia"/>
        </w:rPr>
        <w:t xml:space="preserve">  </w:t>
      </w:r>
      <w:r>
        <w:rPr>
          <w:rFonts w:hint="eastAsia"/>
        </w:rPr>
        <w:t xml:space="preserve">评标方法与评标标准</w:t>
      </w:r>
      <w:bookmarkEnd w:id="211"/>
      <w:r/>
      <w:r/>
    </w:p>
    <w:p>
      <w:pPr>
        <w:pStyle w:val="746"/>
        <w:ind w:firstLine="482"/>
        <w:rPr>
          <w:rFonts w:hint="default"/>
        </w:rPr>
      </w:pPr>
      <w:r/>
      <w:bookmarkStart w:id="212" w:name="_Toc184145598"/>
      <w:r>
        <w:t xml:space="preserve">一、定标原则</w:t>
      </w:r>
      <w:bookmarkEnd w:id="212"/>
      <w:r/>
      <w:r/>
    </w:p>
    <w:p>
      <w:pPr>
        <w:ind w:firstLine="560"/>
        <w:rPr>
          <w:rFonts w:cs="Arial"/>
        </w:rPr>
      </w:pPr>
      <w:r>
        <w:rPr>
          <w:rFonts w:hint="eastAsia"/>
          <w:highlight w:val="yellow"/>
        </w:rPr>
        <w:t xml:space="preserve">本项目采用</w:t>
      </w:r>
      <w:r>
        <w:rPr>
          <w:rFonts w:hint="eastAsia"/>
          <w:highlight w:val="yellow"/>
          <w:u w:val="single"/>
        </w:rPr>
        <w:t xml:space="preserve"> </w:t>
      </w:r>
      <w:r>
        <w:rPr>
          <w:rFonts w:hint="eastAsia"/>
          <w:b/>
          <w:color w:val="0070c0"/>
          <w:highlight w:val="yellow"/>
          <w:u w:val="single"/>
        </w:rPr>
        <w:t xml:space="preserve">最低评标价法</w:t>
      </w:r>
      <w:r>
        <w:rPr>
          <w:rFonts w:hint="eastAsia"/>
          <w:highlight w:val="yellow"/>
        </w:rPr>
        <w:t xml:space="preserve">。</w:t>
      </w:r>
      <w:r>
        <w:rPr>
          <w:rFonts w:hint="eastAsia"/>
        </w:rPr>
        <w:t xml:space="preserve">评标结果按投标报价由低到高顺序排列。投标报价相同的并列。投标文件满足招标文件全部实质性要求且投标报价最低的投标人为排名第一的中标候选人</w:t>
      </w:r>
      <w:r>
        <w:rPr>
          <w:rFonts w:hint="eastAsia" w:cs="Arial"/>
        </w:rPr>
        <w:t xml:space="preserve">，</w:t>
      </w:r>
      <w:r>
        <w:rPr>
          <w:rFonts w:hint="eastAsia" w:cs="Arial"/>
        </w:rPr>
        <w:t xml:space="preserve">排名第一的中标候选人不止</w:t>
      </w:r>
      <w:r>
        <w:rPr>
          <w:rFonts w:hint="eastAsia" w:cs="Arial"/>
        </w:rPr>
        <w:t xml:space="preserve">1</w:t>
      </w:r>
      <w:r>
        <w:rPr>
          <w:rFonts w:hint="eastAsia" w:cs="Arial"/>
        </w:rPr>
        <w:t xml:space="preserve">名投标人时，</w:t>
      </w:r>
      <w:r>
        <w:rPr>
          <w:rFonts w:hint="eastAsia" w:cs="Arial"/>
        </w:rPr>
        <w:t xml:space="preserve">由评标委员会组织通过抽签的方式确定</w:t>
      </w:r>
      <w:r>
        <w:rPr>
          <w:rFonts w:hint="eastAsia" w:cs="Arial"/>
        </w:rPr>
        <w:t xml:space="preserve">最终</w:t>
      </w:r>
      <w:r>
        <w:rPr>
          <w:rFonts w:hint="eastAsia" w:cs="Arial"/>
        </w:rPr>
        <w:t xml:space="preserve">排序。本项目</w:t>
      </w:r>
      <w:r>
        <w:rPr>
          <w:rFonts w:hint="eastAsia" w:cs="Arial"/>
          <w:color w:val="0070c0"/>
        </w:rPr>
        <w:t xml:space="preserve">选取</w:t>
      </w:r>
      <w:r>
        <w:rPr>
          <w:rFonts w:hint="eastAsia" w:cs="Arial"/>
          <w:color w:val="0070c0"/>
          <w:u w:val="single"/>
        </w:rPr>
        <w:t xml:space="preserve"> 1</w:t>
      </w:r>
      <w:r>
        <w:rPr>
          <w:rFonts w:cs="Arial"/>
          <w:color w:val="0070c0"/>
          <w:u w:val="single"/>
        </w:rPr>
        <w:t xml:space="preserve"> </w:t>
      </w:r>
      <w:r>
        <w:rPr>
          <w:rFonts w:hint="eastAsia" w:cs="Arial"/>
          <w:color w:val="0070c0"/>
          <w:u w:val="single"/>
        </w:rPr>
        <w:t xml:space="preserve">名</w:t>
      </w:r>
      <w:r>
        <w:rPr>
          <w:rFonts w:hint="eastAsia" w:cs="Arial"/>
          <w:color w:val="0070c0"/>
        </w:rPr>
        <w:t xml:space="preserve">中标候选人</w:t>
      </w:r>
      <w:r>
        <w:rPr>
          <w:rFonts w:hint="eastAsia" w:cs="Arial"/>
        </w:rPr>
        <w:t xml:space="preserve">。</w:t>
      </w:r>
      <w:r/>
    </w:p>
    <w:p>
      <w:pPr>
        <w:pStyle w:val="746"/>
        <w:ind w:firstLine="482"/>
        <w:rPr>
          <w:rFonts w:hint="default"/>
        </w:rPr>
      </w:pPr>
      <w:r/>
      <w:bookmarkStart w:id="213" w:name="_Toc184145599"/>
      <w:r>
        <w:t xml:space="preserve">二、政府采购政策功能落实</w:t>
      </w:r>
      <w:bookmarkEnd w:id="213"/>
      <w:r/>
      <w:r/>
    </w:p>
    <w:p>
      <w:pPr>
        <w:ind w:firstLine="560"/>
        <w:rPr>
          <w:rFonts w:eastAsia="宋体" w:cs="宋体"/>
        </w:rPr>
      </w:pPr>
      <w:r>
        <w:rPr>
          <w:rFonts w:hint="eastAsia" w:eastAsia="宋体" w:cs="宋体"/>
        </w:rPr>
        <w:t xml:space="preserve">1</w:t>
      </w:r>
      <w:r>
        <w:rPr>
          <w:rFonts w:hint="eastAsia" w:eastAsia="宋体" w:cs="宋体"/>
        </w:rPr>
        <w:t xml:space="preserve">、小微型企业价格扣除</w:t>
      </w:r>
      <w:r/>
    </w:p>
    <w:p>
      <w:pPr>
        <w:ind w:firstLine="560"/>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）本项目若不专门面向中小企业采购，对符合规定的小型和微型企业报价给予</w:t>
      </w:r>
      <w:r>
        <w:rPr>
          <w:rFonts w:hint="eastAsia" w:eastAsia="宋体" w:cs="宋体"/>
        </w:rPr>
        <w:t xml:space="preserve">20%</w:t>
      </w:r>
      <w:r>
        <w:rPr>
          <w:rFonts w:hint="eastAsia" w:eastAsia="宋体" w:cs="宋体"/>
        </w:rPr>
        <w:t xml:space="preserve">的扣除</w:t>
      </w:r>
      <w:r>
        <w:rPr>
          <w:rFonts w:hint="eastAsia" w:cs="Arial"/>
        </w:rPr>
        <w:t xml:space="preserve">价格</w:t>
      </w:r>
      <w:r>
        <w:rPr>
          <w:rFonts w:hint="eastAsia" w:eastAsia="宋体" w:cs="宋体"/>
        </w:rPr>
        <w:t xml:space="preserve">，用扣除后的价格参与评审；若专门面向中小企业采购，不再对小型和微型企业报价给予价格扣除。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）供应商需按照</w:t>
      </w:r>
      <w:r>
        <w:rPr>
          <w:rFonts w:hint="eastAsia" w:cs="Arial"/>
        </w:rPr>
        <w:t xml:space="preserve">采购</w:t>
      </w:r>
      <w:r>
        <w:rPr>
          <w:rFonts w:hint="eastAsia" w:eastAsia="宋体" w:cs="宋体"/>
        </w:rPr>
        <w:t xml:space="preserve">文件的要求提供相应的《</w:t>
      </w:r>
      <w:r>
        <w:rPr>
          <w:rFonts w:hint="eastAsia" w:eastAsia="宋体" w:cs="宋体"/>
        </w:rPr>
        <w:t xml:space="preserve">小微</w:t>
      </w:r>
      <w:r>
        <w:rPr>
          <w:rFonts w:hint="eastAsia" w:eastAsia="宋体" w:cs="宋体"/>
        </w:rPr>
        <w:t xml:space="preserve">企业声明函》</w:t>
      </w:r>
      <w:r>
        <w:rPr>
          <w:rFonts w:hint="eastAsia" w:eastAsia="宋体" w:cs="宋体"/>
        </w:rPr>
        <w:t xml:space="preserve">或《中小企业声明函》。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）企业标准请参照</w:t>
      </w:r>
      <w:r>
        <w:rPr>
          <w:rFonts w:hint="eastAsia" w:cs="Arial"/>
        </w:rPr>
        <w:t xml:space="preserve">《关于印发中小企业划型标准规定的通知》</w:t>
      </w:r>
      <w:r>
        <w:rPr>
          <w:rFonts w:hint="eastAsia" w:eastAsia="宋体" w:cs="宋体"/>
        </w:rPr>
        <w:t xml:space="preserve">（工信部联企业〔</w:t>
      </w:r>
      <w:r>
        <w:rPr>
          <w:rFonts w:hint="eastAsia" w:eastAsia="宋体" w:cs="宋体"/>
        </w:rPr>
        <w:t xml:space="preserve">2011</w:t>
      </w:r>
      <w:r>
        <w:rPr>
          <w:rFonts w:hint="eastAsia" w:eastAsia="宋体" w:cs="宋体"/>
        </w:rPr>
        <w:t xml:space="preserve">〕</w:t>
      </w:r>
      <w:r>
        <w:rPr>
          <w:rFonts w:hint="eastAsia" w:eastAsia="宋体" w:cs="宋体"/>
        </w:rPr>
        <w:t xml:space="preserve">300</w:t>
      </w:r>
      <w:r>
        <w:rPr>
          <w:rFonts w:hint="eastAsia" w:eastAsia="宋体" w:cs="宋体"/>
        </w:rPr>
        <w:t xml:space="preserve">号）文件规定自行填写。</w:t>
      </w:r>
      <w:r/>
    </w:p>
    <w:p>
      <w:pPr>
        <w:ind w:firstLine="560"/>
        <w:rPr>
          <w:rFonts w:eastAsia="宋体" w:cs="宋体"/>
        </w:rPr>
      </w:pPr>
      <w:r>
        <w:rPr>
          <w:rFonts w:hint="eastAsia" w:eastAsia="宋体" w:cs="宋体"/>
        </w:rPr>
        <w:t xml:space="preserve">2</w:t>
      </w:r>
      <w:r>
        <w:rPr>
          <w:rFonts w:hint="eastAsia" w:eastAsia="宋体" w:cs="宋体"/>
        </w:rPr>
        <w:t xml:space="preserve">、残疾人福利单位</w:t>
      </w:r>
      <w:r>
        <w:rPr>
          <w:rFonts w:hint="eastAsia" w:cs="Arial"/>
        </w:rPr>
        <w:t xml:space="preserve">价格</w:t>
      </w:r>
      <w:r>
        <w:rPr>
          <w:rFonts w:hint="eastAsia" w:eastAsia="宋体" w:cs="宋体"/>
        </w:rPr>
        <w:t xml:space="preserve">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）本项目对残疾人福利性单位视同小型、微型企业，给予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）残疾人福利单位需按照采购文件的要求提供《残疾人福利性单位声明函》。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）残疾人福利单位标准请参照《关于促进残疾人就业政府采购政策的通知》（财库〔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141</w:t>
      </w:r>
      <w:r>
        <w:rPr>
          <w:rFonts w:hint="eastAsia" w:eastAsia="宋体" w:cs="宋体"/>
        </w:rPr>
        <w:t xml:space="preserve">号）。</w:t>
      </w:r>
      <w:r/>
    </w:p>
    <w:p>
      <w:pPr>
        <w:ind w:firstLine="560"/>
        <w:rPr>
          <w:rFonts w:eastAsia="宋体" w:cs="宋体"/>
        </w:rPr>
      </w:pPr>
      <w:r>
        <w:rPr>
          <w:rFonts w:hint="eastAsia" w:eastAsia="宋体" w:cs="宋体"/>
        </w:rPr>
        <w:t xml:space="preserve">3</w:t>
      </w:r>
      <w:r>
        <w:rPr>
          <w:rFonts w:hint="eastAsia" w:eastAsia="宋体" w:cs="宋体"/>
        </w:rPr>
        <w:t xml:space="preserve">、监狱和戒毒企业价格扣除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）本项目对监狱和戒毒企业（简称监狱企业）视同小型、微型企业，给予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）监狱企业参加政府采购活动时，需提供由省级以上监狱管理局、戒毒管理局</w:t>
      </w:r>
      <w:r>
        <w:rPr>
          <w:rFonts w:hint="eastAsia" w:eastAsia="宋体" w:cs="宋体"/>
        </w:rPr>
        <w:t xml:space="preserve">(</w:t>
      </w:r>
      <w:r>
        <w:rPr>
          <w:rFonts w:hint="eastAsia" w:eastAsia="宋体" w:cs="宋体"/>
        </w:rPr>
        <w:t xml:space="preserve">含新疆生产建设兵团</w:t>
      </w:r>
      <w:r>
        <w:rPr>
          <w:rFonts w:hint="eastAsia" w:eastAsia="宋体" w:cs="宋体"/>
        </w:rPr>
        <w:t xml:space="preserve">)</w:t>
      </w:r>
      <w:r>
        <w:rPr>
          <w:rFonts w:hint="eastAsia" w:eastAsia="宋体" w:cs="宋体"/>
        </w:rPr>
        <w:t xml:space="preserve">出具的属于监狱企业的证明文件。供应商如不提供上述证明文件，价格将不做相应扣除。</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）监狱企业标准请参照《关于政府采购支持监狱企业发展有关问题的通知》（财库〔</w:t>
      </w:r>
      <w:r>
        <w:rPr>
          <w:rFonts w:hint="eastAsia" w:eastAsia="宋体" w:cs="宋体"/>
        </w:rPr>
        <w:t xml:space="preserve">2014</w:t>
      </w:r>
      <w:r>
        <w:rPr>
          <w:rFonts w:hint="eastAsia" w:eastAsia="宋体" w:cs="宋体"/>
        </w:rPr>
        <w:t xml:space="preserve">〕</w:t>
      </w:r>
      <w:r>
        <w:rPr>
          <w:rFonts w:hint="eastAsia" w:eastAsia="宋体" w:cs="宋体"/>
        </w:rPr>
        <w:t xml:space="preserve">68</w:t>
      </w:r>
      <w:r>
        <w:rPr>
          <w:rFonts w:hint="eastAsia" w:eastAsia="宋体" w:cs="宋体"/>
        </w:rPr>
        <w:t xml:space="preserve">号）。</w:t>
      </w:r>
      <w:r/>
    </w:p>
    <w:p>
      <w:pPr>
        <w:ind w:firstLine="560"/>
        <w:rPr>
          <w:rFonts w:eastAsia="宋体" w:cs="宋体"/>
        </w:rPr>
      </w:pPr>
      <w:r>
        <w:rPr>
          <w:rFonts w:hint="eastAsia" w:eastAsia="宋体" w:cs="宋体"/>
        </w:rPr>
        <w:t xml:space="preserve">4</w:t>
      </w:r>
      <w:r>
        <w:rPr>
          <w:rFonts w:hint="eastAsia" w:eastAsia="宋体" w:cs="宋体"/>
        </w:rPr>
        <w:t xml:space="preserve">、残疾人福利单位、监狱企业属于小型、微型企业的，不重复享受政策。</w:t>
      </w:r>
      <w:r/>
    </w:p>
    <w:p>
      <w:pPr>
        <w:ind w:firstLine="560"/>
        <w:rPr>
          <w:rFonts w:eastAsia="宋体" w:cs="宋体"/>
        </w:rPr>
      </w:pPr>
      <w:r>
        <w:rPr>
          <w:rFonts w:hint="eastAsia" w:eastAsia="宋体" w:cs="宋体"/>
        </w:rPr>
        <w:t xml:space="preserve">5</w:t>
      </w:r>
      <w:r>
        <w:rPr>
          <w:rFonts w:hint="eastAsia" w:eastAsia="宋体" w:cs="宋体"/>
        </w:rPr>
        <w:t xml:space="preserve">、如果本项目同意联合体投标或同意分包履行合同的</w:t>
      </w:r>
      <w:r>
        <w:rPr>
          <w:rFonts w:hint="eastAsia" w:eastAsia="宋体" w:cs="宋体"/>
        </w:rPr>
        <w:t xml:space="preserve">,</w:t>
      </w:r>
      <w:r>
        <w:rPr>
          <w:rFonts w:hint="eastAsia"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cs="宋体"/>
        </w:rPr>
        <w:t xml:space="preserve">30%</w:t>
      </w:r>
      <w:r>
        <w:rPr>
          <w:rFonts w:hint="eastAsia" w:eastAsia="宋体" w:cs="宋体"/>
        </w:rPr>
        <w:t xml:space="preserve">以上的，给予联合体或者大中型企业</w:t>
      </w:r>
      <w:r>
        <w:rPr>
          <w:rFonts w:hint="eastAsia" w:eastAsia="宋体" w:cs="宋体"/>
          <w:u w:val="single"/>
        </w:rPr>
        <w:t xml:space="preserve">6%</w:t>
      </w:r>
      <w:r>
        <w:rPr>
          <w:rFonts w:hint="eastAsia" w:eastAsia="宋体" w:cs="宋体"/>
        </w:rPr>
        <w:t xml:space="preserve">的价格扣除，用扣除后的价格参与评审。</w:t>
      </w:r>
      <w:r/>
    </w:p>
    <w:p>
      <w:pPr>
        <w:ind w:firstLine="560"/>
        <w:rPr>
          <w:rFonts w:eastAsia="宋体" w:cs="宋体"/>
          <w:u w:val="single"/>
        </w:rPr>
      </w:pPr>
      <w:r>
        <w:rPr>
          <w:rFonts w:hint="eastAsia" w:eastAsia="宋体" w:cs="宋体"/>
        </w:rPr>
        <w:t xml:space="preserve">6</w:t>
      </w:r>
      <w:r>
        <w:rPr>
          <w:rFonts w:hint="eastAsia" w:eastAsia="宋体" w:cs="宋体"/>
        </w:rPr>
        <w:t xml:space="preserve">、联合体各方均为小型、微型企业（残疾人福利单位、监狱企业）的，联合体享受</w:t>
      </w:r>
      <w:r>
        <w:rPr>
          <w:rFonts w:hint="eastAsia" w:eastAsia="宋体" w:cs="宋体"/>
          <w:u w:val="single"/>
        </w:rPr>
        <w:t xml:space="preserve">20%</w:t>
      </w:r>
      <w:r>
        <w:rPr>
          <w:rFonts w:hint="eastAsia" w:eastAsia="宋体" w:cs="宋体"/>
          <w:u w:val="single"/>
        </w:rPr>
        <w:t xml:space="preserve">的价格扣除。</w:t>
      </w:r>
      <w:r/>
    </w:p>
    <w:p>
      <w:pPr>
        <w:ind w:firstLine="560"/>
        <w:rPr>
          <w:color w:val="0070c0"/>
        </w:rPr>
      </w:pPr>
      <w:r>
        <w:rPr>
          <w:rFonts w:hint="eastAsia"/>
          <w:color w:val="0070c0"/>
        </w:rPr>
        <w:t xml:space="preserve">7</w:t>
      </w:r>
      <w:r>
        <w:rPr>
          <w:rFonts w:hint="eastAsia"/>
          <w:color w:val="0070c0"/>
        </w:rPr>
        <w:t xml:space="preserve">、采购本国产品的支持政策</w:t>
      </w:r>
      <w:r/>
    </w:p>
    <w:p>
      <w:pPr>
        <w:ind w:firstLine="560"/>
        <w:rPr>
          <w:color w:val="0070c0"/>
        </w:rPr>
      </w:pPr>
      <w:r>
        <w:rPr>
          <w:rFonts w:hint="eastAsia"/>
          <w:color w:val="0070c0"/>
        </w:rPr>
        <w:t xml:space="preserve">7.1 </w:t>
      </w:r>
      <w:r>
        <w:rPr>
          <w:rFonts w:hint="eastAsia"/>
          <w:color w:val="0070c0"/>
        </w:rPr>
        <w:t xml:space="preserve">本项目政府采购活动中既有本国产品又有非本国产品参与竞争的，依法对本国产品给予价格评审优惠，对本国产品的报价给予</w:t>
      </w:r>
      <w:r>
        <w:rPr>
          <w:rFonts w:hint="eastAsia"/>
          <w:color w:val="0070c0"/>
        </w:rPr>
        <w:t xml:space="preserve"> 20%</w:t>
      </w:r>
      <w:r>
        <w:rPr>
          <w:rFonts w:hint="eastAsia"/>
          <w:color w:val="0070c0"/>
        </w:rPr>
        <w:t xml:space="preserve">的价格扣除，用扣除后的价格参与评审。</w:t>
      </w:r>
      <w:r/>
    </w:p>
    <w:p>
      <w:pPr>
        <w:ind w:firstLine="560"/>
        <w:rPr>
          <w:color w:val="0070c0"/>
        </w:rPr>
      </w:pPr>
      <w:r>
        <w:rPr>
          <w:rFonts w:hint="eastAsia"/>
          <w:color w:val="0070c0"/>
        </w:rPr>
        <w:t xml:space="preserve">7.2 </w:t>
      </w:r>
      <w:r>
        <w:rPr>
          <w:rFonts w:hint="eastAsia"/>
          <w:color w:val="0070c0"/>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70c0"/>
        </w:rPr>
        <w:t xml:space="preserve">80%</w:t>
      </w:r>
      <w:r>
        <w:rPr>
          <w:rFonts w:hint="eastAsia"/>
          <w:color w:val="0070c0"/>
        </w:rPr>
        <w:t xml:space="preserve">以上时（供应商需在“第六章</w:t>
      </w:r>
      <w:r>
        <w:rPr>
          <w:rFonts w:hint="eastAsia"/>
          <w:color w:val="0070c0"/>
        </w:rPr>
        <w:t xml:space="preserve"> </w:t>
      </w:r>
      <w:r>
        <w:rPr>
          <w:rFonts w:hint="eastAsia"/>
          <w:color w:val="0070c0"/>
        </w:rPr>
        <w:t xml:space="preserve">投标文件格式”的“</w:t>
      </w:r>
      <w:r>
        <w:rPr>
          <w:rFonts w:hint="eastAsia"/>
          <w:color w:val="0070c0"/>
        </w:rPr>
        <w:t xml:space="preserve"> </w:t>
      </w:r>
      <w:r>
        <w:rPr>
          <w:rFonts w:hint="eastAsia"/>
          <w:color w:val="0070c0"/>
        </w:rPr>
        <w:t xml:space="preserve">投标分项报价表”中填写比例数值），依法对该供应商提供的全部产品给予价格评审优惠，即对该供应商提供的全部产品的总报价给予</w:t>
      </w:r>
      <w:r>
        <w:rPr>
          <w:rFonts w:hint="eastAsia"/>
          <w:color w:val="0070c0"/>
        </w:rPr>
        <w:t xml:space="preserve">20%</w:t>
      </w:r>
      <w:r>
        <w:rPr>
          <w:rFonts w:hint="eastAsia"/>
          <w:color w:val="0070c0"/>
        </w:rPr>
        <w:t xml:space="preserve">的价格扣除，用扣除后的价格参与评审。供应商未填写比例数值，或比例数值未达到</w:t>
      </w:r>
      <w:r>
        <w:rPr>
          <w:rFonts w:hint="eastAsia"/>
          <w:color w:val="0070c0"/>
        </w:rPr>
        <w:t xml:space="preserve">80%</w:t>
      </w:r>
      <w:r>
        <w:rPr>
          <w:rFonts w:hint="eastAsia"/>
          <w:color w:val="0070c0"/>
        </w:rPr>
        <w:t xml:space="preserve">的，将不享受本国产品价格评审优惠。</w:t>
      </w:r>
      <w:r/>
    </w:p>
    <w:p>
      <w:pPr>
        <w:ind w:firstLine="560"/>
        <w:rPr>
          <w:color w:val="0070c0"/>
        </w:rPr>
      </w:pPr>
      <w:r>
        <w:rPr>
          <w:rFonts w:hint="eastAsia"/>
          <w:color w:val="0070c0"/>
        </w:rPr>
        <w:t xml:space="preserve">7.3 </w:t>
      </w:r>
      <w:r>
        <w:rPr>
          <w:rFonts w:hint="eastAsia"/>
          <w:color w:val="0070c0"/>
        </w:rPr>
        <w:t xml:space="preserve">供应商需按照招标文件的要求提供《关于符合本国产品标准的声明</w:t>
      </w:r>
      <w:r>
        <w:rPr>
          <w:rFonts w:hint="eastAsia"/>
          <w:color w:val="0070c0"/>
        </w:rPr>
        <w:t xml:space="preserve">函》（以下简称《声明函》），如不提供将不享受本国产品价格评审优惠。</w:t>
      </w:r>
      <w:r/>
    </w:p>
    <w:p>
      <w:pPr>
        <w:ind w:firstLine="560"/>
        <w:rPr>
          <w:color w:val="0070c0"/>
        </w:rPr>
      </w:pPr>
      <w:r>
        <w:rPr>
          <w:rFonts w:hint="eastAsia"/>
          <w:color w:val="0070c0"/>
        </w:rPr>
        <w:t xml:space="preserve">7.4 </w:t>
      </w:r>
      <w:r>
        <w:rPr>
          <w:rFonts w:hint="eastAsia"/>
          <w:color w:val="0070c0"/>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560"/>
        <w:rPr>
          <w:color w:val="0070c0"/>
        </w:rPr>
      </w:pPr>
      <w:r>
        <w:rPr>
          <w:rFonts w:hint="eastAsia"/>
          <w:color w:val="0070c0"/>
        </w:rPr>
        <w:t xml:space="preserve">7.5 </w:t>
      </w:r>
      <w:r>
        <w:rPr>
          <w:rFonts w:hint="eastAsia"/>
          <w:color w:val="0070c0"/>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color w:val="0070c0"/>
        </w:rPr>
        <w:t xml:space="preserve">2025</w:t>
      </w:r>
      <w:r>
        <w:rPr>
          <w:rFonts w:hint="eastAsia"/>
          <w:color w:val="0070c0"/>
        </w:rPr>
        <w:t xml:space="preserve">〕</w:t>
      </w:r>
      <w:r>
        <w:rPr>
          <w:rFonts w:hint="eastAsia"/>
          <w:color w:val="0070c0"/>
        </w:rPr>
        <w:t xml:space="preserve">34</w:t>
      </w:r>
      <w:r>
        <w:rPr>
          <w:rFonts w:hint="eastAsia"/>
          <w:color w:val="0070c0"/>
        </w:rPr>
        <w:t xml:space="preserve">号）和招标文件规定的，供应商提供的相关产品视为不符合本国产品标准。</w:t>
      </w:r>
      <w:r/>
    </w:p>
    <w:p>
      <w:pPr>
        <w:ind w:firstLine="560"/>
      </w:pPr>
      <w:r>
        <w:t xml:space="preserve">8</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w:t>
      </w:r>
      <w:r>
        <w:rPr>
          <w:rFonts w:hint="eastAsia"/>
          <w:b/>
          <w:i/>
        </w:rPr>
        <w:t xml:space="preserve">如属政府强制采购产品未提供认证证书的或认证证书提供不全的将视为未实质性响应采购要求</w:t>
      </w:r>
      <w:r>
        <w:rPr>
          <w:rFonts w:hint="eastAsia"/>
          <w:i/>
        </w:rPr>
        <w:t xml:space="preserve">。</w:t>
      </w:r>
      <w:r>
        <w:rPr>
          <w:rFonts w:hint="eastAsia"/>
        </w:rPr>
        <w:t xml:space="preserve">其他条件相同情况下，应当优先采购节能产品、环境标志产品。</w:t>
      </w:r>
      <w:r/>
    </w:p>
    <w:p>
      <w:pPr>
        <w:pStyle w:val="753"/>
        <w:ind w:firstLine="480"/>
      </w:pPr>
      <w:r>
        <w:br w:type="page" w:clear="all"/>
      </w:r>
      <w:r/>
    </w:p>
    <w:p>
      <w:pPr>
        <w:pStyle w:val="753"/>
        <w:ind w:firstLine="480"/>
      </w:pPr>
      <w:r/>
      <w:r/>
    </w:p>
    <w:p>
      <w:pPr>
        <w:pStyle w:val="745"/>
        <w:ind w:firstLine="0"/>
      </w:pPr>
      <w:r/>
      <w:bookmarkStart w:id="214" w:name="_Toc184145601"/>
      <w:r>
        <w:rPr>
          <w:rFonts w:hint="eastAsia"/>
        </w:rPr>
        <w:t xml:space="preserve">第六章</w:t>
      </w:r>
      <w:r>
        <w:rPr>
          <w:rFonts w:hint="eastAsia"/>
        </w:rPr>
        <w:t xml:space="preserve">  </w:t>
      </w:r>
      <w:r>
        <w:rPr>
          <w:rFonts w:hint="eastAsia"/>
        </w:rPr>
        <w:t xml:space="preserve">投标文件格式</w:t>
      </w:r>
      <w:bookmarkEnd w:id="214"/>
      <w:r>
        <w:rPr>
          <w:rFonts w:hint="eastAsia"/>
        </w:rPr>
        <w:t xml:space="preserve"> </w:t>
      </w:r>
      <w:r/>
    </w:p>
    <w:p>
      <w:pPr>
        <w:ind w:firstLine="560"/>
      </w:pPr>
      <w:r/>
      <w:r/>
    </w:p>
    <w:p>
      <w:pPr>
        <w:pStyle w:val="753"/>
        <w:ind w:firstLine="480"/>
      </w:pPr>
      <w:r/>
      <w:r/>
    </w:p>
    <w:p>
      <w:pPr>
        <w:pStyle w:val="753"/>
        <w:ind w:firstLine="480"/>
      </w:pPr>
      <w:r/>
      <w:r/>
    </w:p>
    <w:p>
      <w:pPr>
        <w:pStyle w:val="753"/>
        <w:ind w:firstLine="480"/>
      </w:pPr>
      <w:r/>
      <w:r/>
    </w:p>
    <w:p>
      <w:pPr>
        <w:pStyle w:val="753"/>
        <w:ind w:firstLine="480"/>
      </w:pPr>
      <w:r/>
      <w:r/>
    </w:p>
    <w:p>
      <w:pPr>
        <w:ind w:firstLine="1446"/>
      </w:pPr>
      <w:r/>
      <w:bookmarkStart w:id="215" w:name="_Toc49090576"/>
      <w:r/>
      <w:bookmarkStart w:id="216" w:name="_Toc120614282"/>
      <w:r/>
      <w:bookmarkStart w:id="217" w:name="_Hlt26671244"/>
      <w:r/>
      <w:bookmarkStart w:id="218" w:name="_Hlt26955039"/>
      <w:r/>
      <w:bookmarkStart w:id="219" w:name="_Toc26554094"/>
      <w:r/>
      <w:bookmarkEnd w:id="215"/>
      <w:r/>
      <w:bookmarkEnd w:id="216"/>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753"/>
        <w:ind w:firstLine="480"/>
      </w:pPr>
      <w:r/>
      <w:r/>
    </w:p>
    <w:p>
      <w:pPr>
        <w:pStyle w:val="753"/>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746"/>
        <w:ind w:firstLine="482"/>
        <w:jc w:val="center"/>
        <w:rPr>
          <w:rFonts w:hint="default"/>
        </w:rPr>
      </w:pPr>
      <w:r/>
      <w:bookmarkStart w:id="220" w:name="_Toc184145602"/>
      <w:r>
        <w:t xml:space="preserve">投标文件目录</w:t>
      </w:r>
      <w:bookmarkEnd w:id="220"/>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rPr>
        <w:t xml:space="preserve">《小微企业声明函》或《中小企业声明函》</w:t>
      </w:r>
      <w:r/>
    </w:p>
    <w:p>
      <w:pPr>
        <w:ind w:firstLine="560"/>
      </w:pPr>
      <w:r>
        <w:rPr>
          <w:rFonts w:hint="eastAsia"/>
        </w:rPr>
        <w:t xml:space="preserve">十、残疾人福利性单位声明函</w:t>
      </w:r>
      <w:r/>
    </w:p>
    <w:p>
      <w:pPr>
        <w:ind w:firstLine="560"/>
      </w:pPr>
      <w:r>
        <w:rPr>
          <w:rFonts w:hint="eastAsia"/>
        </w:rPr>
        <w:t xml:space="preserve">十一、联合体协议</w:t>
      </w:r>
      <w:r/>
    </w:p>
    <w:p>
      <w:pPr>
        <w:ind w:firstLine="560"/>
      </w:pPr>
      <w:r>
        <w:rPr>
          <w:rFonts w:hint="eastAsia"/>
        </w:rPr>
        <w:t xml:space="preserve">十二、投标分项报价表</w:t>
      </w:r>
      <w:r/>
    </w:p>
    <w:p>
      <w:pPr>
        <w:ind w:firstLine="560"/>
      </w:pPr>
      <w:r>
        <w:rPr>
          <w:rFonts w:hint="eastAsia"/>
        </w:rPr>
        <w:t xml:space="preserve">十三、技术要求响应及偏离表</w:t>
      </w:r>
      <w:r/>
    </w:p>
    <w:p>
      <w:pPr>
        <w:ind w:firstLine="560"/>
      </w:pPr>
      <w:r>
        <w:rPr>
          <w:rFonts w:hint="eastAsia"/>
        </w:rPr>
        <w:t xml:space="preserve">十四、商务要求响应及偏离表</w:t>
      </w:r>
      <w:r/>
    </w:p>
    <w:p>
      <w:pPr>
        <w:ind w:firstLine="560"/>
      </w:pPr>
      <w:r>
        <w:rPr>
          <w:rFonts w:hint="eastAsia"/>
        </w:rPr>
        <w:t xml:space="preserve">十五、开标一览表</w:t>
      </w:r>
      <w:r/>
    </w:p>
    <w:p>
      <w:pPr>
        <w:ind w:firstLine="560"/>
      </w:pPr>
      <w:r>
        <w:rPr>
          <w:rFonts w:hint="eastAsia"/>
        </w:rPr>
        <w:t xml:space="preserve">十六、技术方案、服务承诺、培训承诺等</w:t>
      </w:r>
      <w:r/>
    </w:p>
    <w:p>
      <w:pPr>
        <w:ind w:firstLine="560"/>
      </w:pPr>
      <w:r>
        <w:rPr>
          <w:rFonts w:hint="eastAsia"/>
        </w:rPr>
        <w:t xml:space="preserve">十七、盐城市政府采购事前信用承诺书</w:t>
      </w:r>
      <w:r/>
    </w:p>
    <w:p>
      <w:pPr>
        <w:ind w:firstLine="560"/>
      </w:pPr>
      <w:r>
        <w:rPr>
          <w:rFonts w:hint="eastAsia"/>
        </w:rPr>
        <w:t xml:space="preserve">十八、</w:t>
      </w:r>
      <w:r>
        <w:rPr>
          <w:rFonts w:hint="eastAsia"/>
        </w:rPr>
        <w:t xml:space="preserve">关于符合本国产品标准的声明函</w:t>
      </w:r>
      <w:r/>
    </w:p>
    <w:p>
      <w:pPr>
        <w:ind w:firstLine="560"/>
        <w:rPr>
          <w:rFonts w:ascii="黑体" w:hAnsi="宋体" w:eastAsia="黑体" w:cs="黑体"/>
          <w:i/>
          <w:color w:val="000000"/>
          <w:sz w:val="32"/>
          <w:szCs w:val="32"/>
          <w:u w:val="single"/>
        </w:rPr>
      </w:pPr>
      <w:r>
        <w:rPr>
          <w:rFonts w:hint="eastAsia"/>
        </w:rPr>
        <w:t xml:space="preserve">十九、</w:t>
      </w:r>
      <w:r>
        <w:rPr>
          <w:rFonts w:hint="eastAsia"/>
        </w:rPr>
        <w:t xml:space="preserve">与评审有关的其他证明文件</w:t>
      </w:r>
      <w:r>
        <w:rPr>
          <w:rFonts w:ascii="黑体" w:hAnsi="宋体" w:eastAsia="黑体" w:cs="黑体"/>
          <w:i/>
          <w:color w:val="000000"/>
          <w:sz w:val="32"/>
          <w:szCs w:val="32"/>
        </w:rPr>
        <w:br w:type="page" w:clear="all"/>
      </w:r>
      <w:r/>
    </w:p>
    <w:p>
      <w:pPr>
        <w:pStyle w:val="761"/>
        <w:ind w:firstLine="643"/>
      </w:pPr>
      <w:r/>
      <w:bookmarkStart w:id="221" w:name="_Toc184145603"/>
      <w:r>
        <w:rPr>
          <w:rFonts w:hint="eastAsia"/>
        </w:rPr>
        <w:t xml:space="preserve">一、法人或者其他组织的营业执照等证明文件，自然人的身份证明</w:t>
      </w:r>
      <w:bookmarkEnd w:id="221"/>
      <w:r/>
      <w:r/>
    </w:p>
    <w:p>
      <w:pPr>
        <w:ind w:firstLine="560"/>
      </w:pPr>
      <w:r>
        <w:t xml:space="preserve"> </w:t>
      </w:r>
      <w:r/>
    </w:p>
    <w:p>
      <w:pPr>
        <w:pStyle w:val="761"/>
        <w:ind w:firstLine="643"/>
      </w:pPr>
      <w:r/>
      <w:bookmarkStart w:id="222" w:name="_Toc184145604"/>
      <w:r>
        <w:rPr>
          <w:rFonts w:hint="eastAsia"/>
        </w:rPr>
        <w:t xml:space="preserve">二、上一年度的财务状况报表</w:t>
      </w:r>
      <w:bookmarkEnd w:id="222"/>
      <w:r/>
      <w:r/>
    </w:p>
    <w:p>
      <w:pPr>
        <w:ind w:firstLine="560"/>
      </w:pPr>
      <w:r>
        <w:rPr>
          <w:rFonts w:hint="eastAsia" w:ascii="宋体" w:hAnsi="宋体" w:eastAsia="宋体" w:cs="宋体"/>
          <w:color w:val="000000"/>
        </w:rPr>
        <w:t xml:space="preserve">投标人成立不满一年无需提供</w:t>
      </w:r>
      <w:r/>
    </w:p>
    <w:p>
      <w:pPr>
        <w:ind w:firstLine="560"/>
      </w:pPr>
      <w:r>
        <w:t xml:space="preserve"> </w:t>
      </w:r>
      <w:r/>
    </w:p>
    <w:p>
      <w:pPr>
        <w:pStyle w:val="761"/>
        <w:ind w:firstLine="643"/>
      </w:pPr>
      <w:r/>
      <w:bookmarkStart w:id="223" w:name="_Toc184145605"/>
      <w:r>
        <w:rPr>
          <w:rFonts w:hint="eastAsia"/>
        </w:rPr>
        <w:t xml:space="preserve">三、具备履行合同所必需的设备和专业技术能力的书面声明</w:t>
      </w:r>
      <w:bookmarkEnd w:id="223"/>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53"/>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53"/>
        <w:ind w:firstLine="480"/>
      </w:pPr>
      <w:r/>
      <w:r/>
    </w:p>
    <w:p>
      <w:pPr>
        <w:pStyle w:val="761"/>
        <w:ind w:firstLine="643"/>
      </w:pPr>
      <w:r/>
      <w:bookmarkStart w:id="224" w:name="_Toc184145606"/>
      <w:r>
        <w:rPr>
          <w:rFonts w:hint="eastAsia"/>
        </w:rPr>
        <w:t xml:space="preserve">四、依法缴纳税收和社会保障资金的相关材料</w:t>
      </w:r>
      <w:bookmarkEnd w:id="224"/>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761"/>
        <w:ind w:firstLine="643"/>
      </w:pPr>
      <w:r/>
      <w:bookmarkStart w:id="225"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25"/>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53"/>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53"/>
        <w:ind w:firstLine="480"/>
      </w:pPr>
      <w:r/>
      <w:r/>
    </w:p>
    <w:p>
      <w:pPr>
        <w:ind w:firstLine="560"/>
      </w:pPr>
      <w:r>
        <w:t xml:space="preserve"> </w:t>
      </w:r>
      <w:r/>
    </w:p>
    <w:p>
      <w:pPr>
        <w:pStyle w:val="753"/>
        <w:ind w:firstLine="480"/>
      </w:pPr>
      <w:r>
        <w:br w:type="page" w:clear="all"/>
      </w:r>
      <w:r/>
    </w:p>
    <w:p>
      <w:pPr>
        <w:pStyle w:val="761"/>
        <w:ind w:firstLine="643"/>
      </w:pPr>
      <w:r/>
      <w:bookmarkStart w:id="226" w:name="_Toc184145608"/>
      <w:r>
        <w:rPr>
          <w:rFonts w:hint="eastAsia"/>
        </w:rPr>
        <w:t xml:space="preserve">六、特定资格要求的证明文件</w:t>
      </w:r>
      <w:bookmarkEnd w:id="226"/>
      <w:r/>
      <w:r/>
    </w:p>
    <w:p>
      <w:pPr>
        <w:ind w:firstLine="560"/>
      </w:pPr>
      <w:r>
        <w:rPr>
          <w:rFonts w:hint="eastAsia" w:ascii="宋体" w:hAnsi="宋体" w:eastAsia="宋体" w:cs="宋体"/>
          <w:color w:val="000000"/>
        </w:rPr>
        <w:t xml:space="preserve">如果本项目申请人的特定资格要求中要求提供的，必须提供。</w:t>
      </w:r>
      <w:r/>
    </w:p>
    <w:p>
      <w:pPr>
        <w:ind w:firstLine="560"/>
        <w:rPr>
          <w:color w:val="0070c0"/>
        </w:rPr>
      </w:pPr>
      <w:r/>
      <w:bookmarkStart w:id="227" w:name="_Toc120614284"/>
      <w:r>
        <w:rPr>
          <w:rFonts w:hint="eastAsia"/>
        </w:rPr>
        <w:t xml:space="preserve">投标人如委托被授权人参与，则被授权人须为本单位正式职工并提供投标人近期为被授权人缴纳的社会养老保险证明</w:t>
      </w:r>
      <w:r/>
    </w:p>
    <w:p>
      <w:pPr>
        <w:ind w:firstLine="640"/>
        <w:rPr>
          <w:rFonts w:ascii="黑体" w:hAnsi="宋体" w:eastAsia="黑体" w:cs="黑体"/>
          <w:color w:val="000000"/>
          <w:sz w:val="32"/>
          <w:szCs w:val="32"/>
          <w:u w:val="single"/>
        </w:rPr>
      </w:pPr>
      <w:r/>
      <w:bookmarkStart w:id="228" w:name="_GoBack"/>
      <w:r/>
      <w:bookmarkEnd w:id="228"/>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761"/>
        <w:ind w:firstLine="643"/>
      </w:pPr>
      <w:r/>
      <w:bookmarkStart w:id="229" w:name="_Toc184145609"/>
      <w:r>
        <w:rPr>
          <w:rFonts w:hint="eastAsia"/>
        </w:rPr>
        <w:t xml:space="preserve">七、法定代表人身份证明书及法人授权书</w:t>
      </w:r>
      <w:bookmarkEnd w:id="229"/>
      <w:r/>
      <w:r/>
    </w:p>
    <w:p>
      <w:pPr>
        <w:pStyle w:val="771"/>
      </w:pPr>
      <w:r/>
      <w:bookmarkStart w:id="230" w:name="_Toc174368680"/>
      <w:r>
        <w:rPr>
          <w:rFonts w:hint="eastAsia"/>
        </w:rPr>
        <w:t xml:space="preserve">法定代表人身份证明书</w:t>
      </w:r>
      <w:bookmarkEnd w:id="230"/>
      <w:r/>
      <w:r/>
    </w:p>
    <w:p>
      <w:pPr>
        <w:pStyle w:val="755"/>
        <w:ind w:firstLine="560"/>
      </w:pPr>
      <w:r>
        <w:rPr>
          <w:rFonts w:hint="eastAsia"/>
        </w:rPr>
        <w:t xml:space="preserve">   </w:t>
      </w:r>
      <w:r>
        <w:rPr>
          <w:rFonts w:hint="eastAsia"/>
          <w:u w:val="single"/>
        </w:rPr>
        <w:t xml:space="preserve">                        </w:t>
      </w:r>
      <w:r>
        <w:rPr>
          <w:rFonts w:hint="eastAsia"/>
        </w:rPr>
        <w:t xml:space="preserve">：（采购人名称）</w:t>
      </w:r>
      <w:r/>
    </w:p>
    <w:p>
      <w:pPr>
        <w:pStyle w:val="755"/>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755"/>
        <w:ind w:firstLine="560"/>
      </w:pPr>
      <w:r/>
      <w:r/>
    </w:p>
    <w:p>
      <w:pPr>
        <w:pStyle w:val="755"/>
        <w:ind w:firstLine="560"/>
      </w:pPr>
      <w:r>
        <w:rPr>
          <w:rFonts w:hint="eastAsia"/>
        </w:rPr>
        <w:t xml:space="preserve">特此证明。</w:t>
      </w:r>
      <w:r/>
    </w:p>
    <w:p>
      <w:pPr>
        <w:pStyle w:val="755"/>
        <w:ind w:firstLine="560"/>
      </w:pPr>
      <w:r/>
      <w:r/>
    </w:p>
    <w:p>
      <w:pPr>
        <w:pStyle w:val="755"/>
        <w:ind w:firstLine="560"/>
      </w:pPr>
      <w:r/>
      <w:r/>
    </w:p>
    <w:p>
      <w:pPr>
        <w:pStyle w:val="755"/>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755"/>
        <w:ind w:firstLine="560"/>
      </w:pPr>
      <w:r/>
      <w:r/>
    </w:p>
    <w:p>
      <w:pPr>
        <w:pStyle w:val="755"/>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755"/>
        <w:ind w:firstLine="560"/>
      </w:pPr>
      <w:r/>
      <w:r/>
    </w:p>
    <w:p>
      <w:pPr>
        <w:pStyle w:val="755"/>
        <w:ind w:firstLine="560"/>
      </w:pPr>
      <w:r>
        <w:rPr>
          <w:rFonts w:hint="eastAsia"/>
        </w:rPr>
        <w:t xml:space="preserve">（附：法定代表人身份证正反面复印件）</w:t>
      </w:r>
      <w:r/>
    </w:p>
    <w:p>
      <w:pPr>
        <w:pStyle w:val="755"/>
        <w:ind w:firstLine="560"/>
        <w:rPr>
          <w:rFonts w:ascii="Times New Roman" w:hAnsi="Times New Roman"/>
          <w:color w:val="000000"/>
        </w:rPr>
      </w:pPr>
      <w:r>
        <w:br w:type="page" w:clear="all"/>
      </w:r>
      <w:r/>
    </w:p>
    <w:p>
      <w:pPr>
        <w:pStyle w:val="771"/>
      </w:pPr>
      <w:r/>
      <w:bookmarkStart w:id="231" w:name="_Toc174368681"/>
      <w:r>
        <w:rPr>
          <w:rFonts w:hint="eastAsia"/>
        </w:rPr>
        <w:t xml:space="preserve">法人授权书</w:t>
      </w:r>
      <w:bookmarkEnd w:id="231"/>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32" w:name="_Hlt26955070"/>
      <w:r/>
      <w:bookmarkStart w:id="233" w:name="_Hlt26671380"/>
      <w:r/>
      <w:bookmarkStart w:id="234"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、权人须为本单位正式职工并提供投标人为被授权人缴纳的社会养老保险证明。</w:t>
      </w:r>
      <w:r/>
    </w:p>
    <w:p>
      <w:pPr>
        <w:ind w:firstLine="1134"/>
      </w:pPr>
      <w:r>
        <w:t xml:space="preserve">2</w:t>
      </w:r>
      <w:r>
        <w:t xml:space="preserve">、表人亲自参加时无需提供授权书及保险证明</w:t>
      </w:r>
      <w:r/>
    </w:p>
    <w:p>
      <w:pPr>
        <w:pStyle w:val="746"/>
        <w:ind w:firstLine="482"/>
        <w:rPr>
          <w:rFonts w:hint="default"/>
        </w:rPr>
      </w:pPr>
      <w:r>
        <w:rPr>
          <w:rFonts w:cs="宋体"/>
        </w:rPr>
        <w:br w:type="page" w:clear="all"/>
      </w:r>
      <w:bookmarkStart w:id="235" w:name="_Toc184145610"/>
      <w:r>
        <w:t xml:space="preserve">八、投标函</w:t>
      </w:r>
      <w:bookmarkEnd w:id="235"/>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据此函，__________签字人兹宣布同意如下：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4.3.</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774"/>
        <w:ind w:firstLine="560"/>
        <w:spacing w:line="276" w:lineRule="auto"/>
        <w:rPr>
          <w:sz w:val="28"/>
          <w:szCs w:val="28"/>
        </w:rPr>
      </w:pPr>
      <w:r>
        <w:rPr>
          <w:sz w:val="28"/>
          <w:szCs w:val="28"/>
        </w:rPr>
        <w:t xml:space="preserve"> </w:t>
      </w:r>
      <w:r/>
    </w:p>
    <w:p>
      <w:pPr>
        <w:pStyle w:val="774"/>
        <w:ind w:firstLine="3968"/>
        <w:spacing w:line="276" w:lineRule="auto"/>
        <w:rPr>
          <w:sz w:val="28"/>
          <w:szCs w:val="28"/>
        </w:rPr>
      </w:pPr>
      <w:r>
        <w:rPr>
          <w:sz w:val="28"/>
          <w:szCs w:val="28"/>
        </w:rPr>
      </w:r>
      <w:r/>
    </w:p>
    <w:p>
      <w:pPr>
        <w:pStyle w:val="774"/>
        <w:ind w:firstLine="3968"/>
        <w:spacing w:line="276" w:lineRule="auto"/>
        <w:rPr>
          <w:sz w:val="28"/>
          <w:szCs w:val="28"/>
        </w:rPr>
      </w:pPr>
      <w:r>
        <w:rPr>
          <w:rFonts w:hint="eastAsia"/>
          <w:sz w:val="28"/>
          <w:szCs w:val="28"/>
        </w:rPr>
        <w:t xml:space="preserve">企业名称（加盖CA电子公章）：</w:t>
      </w:r>
      <w:r/>
    </w:p>
    <w:p>
      <w:pPr>
        <w:pStyle w:val="774"/>
        <w:ind w:firstLine="3968"/>
        <w:spacing w:line="276" w:lineRule="auto"/>
        <w:rPr>
          <w:sz w:val="28"/>
          <w:szCs w:val="28"/>
        </w:rPr>
      </w:pPr>
      <w:r>
        <w:rPr>
          <w:rFonts w:hint="eastAsia"/>
          <w:sz w:val="28"/>
          <w:szCs w:val="28"/>
        </w:rPr>
        <w:t xml:space="preserve"> </w:t>
      </w:r>
      <w:r/>
    </w:p>
    <w:p>
      <w:pPr>
        <w:pStyle w:val="774"/>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61"/>
        <w:ind w:firstLine="643"/>
      </w:pPr>
      <w:r/>
      <w:bookmarkStart w:id="236" w:name="_Toc184145611"/>
      <w:r>
        <w:rPr>
          <w:rFonts w:hint="eastAsia"/>
        </w:rPr>
        <w:t xml:space="preserve">九、</w:t>
      </w:r>
      <w:r>
        <w:rPr>
          <w:rFonts w:hint="eastAsia"/>
        </w:rPr>
        <w:t xml:space="preserve">《小微企业声明函》或《中小企业声明函》</w:t>
      </w:r>
      <w:r>
        <w:rPr>
          <w:rFonts w:hint="eastAsia"/>
        </w:rPr>
        <w:t xml:space="preserve">（服务）</w:t>
      </w:r>
      <w:bookmarkEnd w:id="236"/>
      <w:r/>
      <w:r/>
    </w:p>
    <w:p>
      <w:pPr>
        <w:ind w:firstLine="560"/>
        <w:spacing w:line="276" w:lineRule="auto"/>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本公司（联合体）郑重声明，根据《政府采购促进中小企业发展管理办法》(财库[2020]46号)的规定，本公司（联合体）参加盐城市政府采购人组织的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560"/>
        <w:spacing w:line="276"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中</w:t>
      </w:r>
      <w:r>
        <w:rPr>
          <w:rFonts w:hint="eastAsia" w:ascii="宋体" w:hAnsi="宋体" w:eastAsia="宋体" w:cs="宋体"/>
          <w:color w:val="000000"/>
          <w:u w:val="single"/>
        </w:rPr>
        <w:t xml:space="preserve">型企业、</w:t>
      </w:r>
      <w:r>
        <w:rPr>
          <w:rFonts w:hint="eastAsia" w:ascii="宋体" w:hAnsi="宋体" w:eastAsia="宋体" w:cs="宋体"/>
          <w:color w:val="000000"/>
          <w:u w:val="single"/>
        </w:rPr>
        <w:t xml:space="preserve">小型企业、微型企业）；</w:t>
      </w:r>
      <w:r/>
    </w:p>
    <w:p>
      <w:pPr>
        <w:ind w:firstLine="560"/>
        <w:spacing w:line="276" w:lineRule="auto"/>
      </w:pPr>
      <w:r>
        <w:rPr>
          <w:rFonts w:hint="eastAsia" w:ascii="宋体" w:hAnsi="宋体" w:eastAsia="宋体" w:cs="宋体"/>
          <w:color w:val="000000"/>
        </w:rPr>
        <w:t xml:space="preserve">4.3.</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中</w:t>
      </w:r>
      <w:r>
        <w:rPr>
          <w:rFonts w:hint="eastAsia" w:ascii="宋体" w:hAnsi="宋体" w:eastAsia="宋体" w:cs="宋体"/>
          <w:color w:val="000000"/>
          <w:u w:val="single"/>
        </w:rPr>
        <w:t xml:space="preserve">型企业、小型企业、微型企业）</w:t>
      </w:r>
      <w:r>
        <w:rPr>
          <w:rFonts w:hint="eastAsia" w:ascii="宋体" w:hAnsi="宋体" w:eastAsia="宋体" w:cs="宋体"/>
          <w:color w:val="000000"/>
          <w:u w:val="single"/>
        </w:rPr>
        <w:t xml:space="preserve">；</w:t>
      </w:r>
      <w:r/>
    </w:p>
    <w:p>
      <w:pPr>
        <w:ind w:firstLine="560"/>
        <w:spacing w:line="276" w:lineRule="auto"/>
      </w:pPr>
      <w:r>
        <w:rPr>
          <w:rFonts w:hint="eastAsia" w:ascii="宋体" w:hAnsi="宋体" w:eastAsia="宋体" w:cs="宋体"/>
          <w:color w:val="000000"/>
        </w:rPr>
        <w:t xml:space="preserve">……</w:t>
      </w:r>
      <w:r/>
    </w:p>
    <w:p>
      <w:pPr>
        <w:ind w:firstLine="560"/>
        <w:spacing w:line="276"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企业名称（加盖CA电子公章）：</w:t>
      </w:r>
      <w:r/>
    </w:p>
    <w:p>
      <w:pPr>
        <w:ind w:firstLine="560"/>
        <w:spacing w:line="276" w:lineRule="auto"/>
      </w:pPr>
      <w:r>
        <w:rPr>
          <w:rFonts w:hint="eastAsia" w:ascii="宋体" w:hAnsi="宋体" w:eastAsia="宋体" w:cs="宋体"/>
          <w:color w:val="000000"/>
        </w:rPr>
        <w:t xml:space="preserve">日  期：</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ind w:firstLine="560"/>
        <w:spacing w:line="276" w:lineRule="auto"/>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46"/>
        <w:ind w:firstLine="482"/>
        <w:rPr>
          <w:rFonts w:hint="default"/>
        </w:rPr>
      </w:pPr>
      <w:r>
        <w:br w:type="page" w:clear="all"/>
      </w:r>
      <w:bookmarkStart w:id="237" w:name="_Toc184145612"/>
      <w:r>
        <w:t xml:space="preserve">十、残疾人福利性单位声明函</w:t>
      </w:r>
      <w:bookmarkEnd w:id="237"/>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6"/>
        <w:ind w:firstLine="482"/>
        <w:rPr>
          <w:rFonts w:hint="default"/>
        </w:rPr>
      </w:pPr>
      <w:r/>
      <w:bookmarkStart w:id="238" w:name="_Toc184145613"/>
      <w:r>
        <w:t xml:space="preserve">十一、联合体协议（参考格式）</w:t>
      </w:r>
      <w:bookmarkEnd w:id="238"/>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6"/>
        <w:ind w:firstLine="482"/>
        <w:rPr>
          <w:rFonts w:hint="default"/>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34" w:bottom="1276" w:left="1134" w:header="851" w:footer="567" w:gutter="0"/>
          <w:cols w:num="1" w:sep="0" w:space="425" w:equalWidth="1"/>
          <w:docGrid w:linePitch="360"/>
        </w:sectPr>
      </w:pPr>
      <w:r/>
      <w:bookmarkStart w:id="239" w:name="_Toc184145614"/>
      <w:r/>
      <w:r/>
    </w:p>
    <w:p>
      <w:pPr>
        <w:pStyle w:val="746"/>
        <w:ind w:firstLine="482"/>
        <w:rPr>
          <w:rFonts w:hint="default"/>
        </w:rPr>
      </w:pPr>
      <w:r>
        <w:t xml:space="preserve">十二、投标分项报价表</w:t>
      </w:r>
      <w:bookmarkEnd w:id="239"/>
      <w:r/>
      <w:r/>
    </w:p>
    <w:p>
      <w:pPr>
        <w:ind w:firstLine="0"/>
        <w:jc w:val="center"/>
        <w:rPr>
          <w:rFonts w:cs="Times New Roman" w:asciiTheme="minorEastAsia" w:hAnsiTheme="minorEastAsia"/>
          <w:b/>
          <w:bCs/>
          <w:sz w:val="32"/>
          <w:szCs w:val="32"/>
        </w:rPr>
      </w:pPr>
      <w:r>
        <w:rPr>
          <w:rFonts w:hint="eastAsia" w:ascii="黑体" w:hAnsi="宋体" w:eastAsia="黑体" w:cs="黑体"/>
          <w:b/>
          <w:color w:val="000000"/>
          <w:sz w:val="32"/>
          <w:szCs w:val="32"/>
        </w:rPr>
        <w:t xml:space="preserve">投标分项报价表</w:t>
      </w:r>
      <w:r/>
    </w:p>
    <w:p>
      <w:pPr>
        <w:pStyle w:val="795"/>
        <w:ind w:left="0" w:firstLine="482"/>
      </w:pPr>
      <w:r>
        <w:rPr>
          <w:rFonts w:hint="eastAsia"/>
          <w:b/>
        </w:rPr>
        <w:t xml:space="preserve">项目</w:t>
      </w:r>
      <w:r>
        <w:rPr>
          <w:b/>
        </w:rPr>
        <w:t xml:space="preserve">名称：</w:t>
      </w:r>
      <w:r>
        <w:rPr>
          <w:rFonts w:hint="eastAsia"/>
          <w:b/>
        </w:rPr>
        <w:t xml:space="preserve">东台市人民医院各类软、硬件维保服务项目</w:t>
      </w:r>
      <w:r/>
    </w:p>
    <w:tbl>
      <w:tblPr>
        <w:tblW w:w="522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2682"/>
        <w:gridCol w:w="2036"/>
        <w:gridCol w:w="877"/>
        <w:gridCol w:w="720"/>
        <w:gridCol w:w="940"/>
        <w:gridCol w:w="940"/>
        <w:gridCol w:w="1251"/>
      </w:tblGrid>
      <w:tr>
        <w:trPr>
          <w:trHeight w:val="570"/>
          <w:tblHeader/>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序号</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分项服务名称</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技术参数要求</w:t>
            </w:r>
            <w:r/>
          </w:p>
        </w:tc>
        <w:tc>
          <w:tcPr>
            <w:shd w:val="clear" w:color="auto" w:fill="auto"/>
            <w:tcW w:w="43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单位</w:t>
            </w:r>
            <w:r/>
          </w:p>
        </w:tc>
        <w:tc>
          <w:tcPr>
            <w:shd w:val="clear" w:color="auto" w:fill="auto"/>
            <w:tcW w:w="357"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数量</w:t>
            </w:r>
            <w:r/>
          </w:p>
        </w:tc>
        <w:tc>
          <w:tcPr>
            <w:shd w:val="clear" w:color="auto" w:fill="auto"/>
            <w:tcW w:w="467"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单价（元）</w:t>
            </w:r>
            <w:r/>
          </w:p>
        </w:tc>
        <w:tc>
          <w:tcPr>
            <w:shd w:val="clear" w:color="auto" w:fill="auto"/>
            <w:tcW w:w="467"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合价（元）</w:t>
            </w:r>
            <w:r/>
          </w:p>
        </w:tc>
        <w:tc>
          <w:tcPr>
            <w:tcW w:w="625" w:type="pct"/>
            <w:vAlign w:val="center"/>
            <w:textDirection w:val="lrTb"/>
            <w:noWrap w:val="false"/>
          </w:tcPr>
          <w:p>
            <w:pPr>
              <w:ind w:firstLine="0"/>
              <w:jc w:val="center"/>
              <w:spacing w:line="240" w:lineRule="auto"/>
              <w:widowControl/>
              <w:rPr>
                <w:rFonts w:ascii="宋体" w:hAnsi="宋体" w:eastAsia="宋体" w:cs="宋体"/>
                <w:b/>
                <w:color w:val="000000"/>
                <w:sz w:val="24"/>
              </w:rPr>
            </w:pPr>
            <w:r>
              <w:rPr>
                <w:rFonts w:hint="eastAsia" w:ascii="宋体" w:hAnsi="宋体" w:eastAsia="宋体" w:cs="宋体"/>
                <w:b/>
                <w:color w:val="000000"/>
                <w:sz w:val="24"/>
              </w:rPr>
              <w:t xml:space="preserve">备注</w:t>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bCs/>
                <w:color w:val="000000"/>
                <w:sz w:val="24"/>
              </w:rPr>
              <w:t xml:space="preserve">教学管理信息系统维护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全院影像系统年维保参数表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心理测评软件年维保参数表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医务移动质控审批管理平台年维保参数表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院感质控平台年维保参数表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数据采集推送平台年维保参数表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运维系统年维保参数表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消毒供应中心追溯系统年维保参数表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急诊和三大中心信息平台年维保参数表</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医疗技术授权、技术档案管理系统年维护项目</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体检管理系统年维护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健康管理平台年维护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全院LED大屏及会议系统维保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财务全面预算及成本核算系统建设项目维保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医废系统软硬件年维护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855"/>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病案管理及病历示踪、首页质控、HQMS上传系统、数字化病案年维护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电子发票系统年维护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CA电子签名系统年维护和证书更新</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门诊自助导引系统及一期硬件全维保</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HIS读写分离和Oracle数据库年维护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21</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移动护理无线网络年维护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22</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检验及血库信息管理系统年维护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23</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数据中心机房UPS、电池年维护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24</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医院感染系统年维护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855"/>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25</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PDA年维护、移动护理、护理管理、手术移动护理、电子看板年维护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26</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临床麻醉系统软件年维护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27</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重症诊疗对接平台年维护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28</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人工智能随访及智能健康宣教平台年维护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570"/>
        </w:trPr>
        <w:tc>
          <w:tcPr>
            <w:shd w:val="clear" w:color="auto" w:fill="auto"/>
            <w:tcW w:w="30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29</w:t>
            </w:r>
            <w:r/>
          </w:p>
        </w:tc>
        <w:tc>
          <w:tcPr>
            <w:shd w:val="clear" w:color="auto" w:fill="auto"/>
            <w:tcW w:w="1333" w:type="pct"/>
            <w:vAlign w:val="center"/>
            <w:textDirection w:val="lrTb"/>
            <w:noWrap w:val="false"/>
          </w:tcPr>
          <w:p>
            <w:pPr>
              <w:ind w:firstLine="0"/>
              <w:jc w:val="center"/>
              <w:spacing w:line="240" w:lineRule="auto"/>
              <w:widowControl/>
              <w:rPr>
                <w:rFonts w:ascii="宋体" w:hAnsi="宋体" w:eastAsia="宋体" w:cs="宋体"/>
                <w:bCs/>
                <w:color w:val="000000"/>
                <w:sz w:val="24"/>
              </w:rPr>
            </w:pPr>
            <w:r>
              <w:rPr>
                <w:rFonts w:hint="eastAsia" w:ascii="宋体" w:hAnsi="宋体" w:eastAsia="宋体" w:cs="宋体"/>
                <w:bCs/>
                <w:color w:val="000000"/>
                <w:sz w:val="24"/>
              </w:rPr>
              <w:t xml:space="preserve">医用高值耗材系统年维护</w:t>
            </w:r>
            <w:r/>
          </w:p>
        </w:tc>
        <w:tc>
          <w:tcPr>
            <w:shd w:val="clear" w:color="auto" w:fill="auto"/>
            <w:tcW w:w="1012"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按招标文件要求</w:t>
            </w:r>
            <w:r/>
          </w:p>
        </w:tc>
        <w:tc>
          <w:tcPr>
            <w:shd w:val="clear" w:color="auto" w:fill="auto"/>
            <w:tcW w:w="436"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年</w:t>
            </w:r>
            <w:r/>
          </w:p>
        </w:tc>
        <w:tc>
          <w:tcPr>
            <w:shd w:val="clear" w:color="auto" w:fill="auto"/>
            <w:tcW w:w="358"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285"/>
        </w:trPr>
        <w:tc>
          <w:tcPr>
            <w:gridSpan w:val="5"/>
            <w:shd w:val="clear" w:color="auto" w:fill="auto"/>
            <w:tcW w:w="3444"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总报价（人民币：元）</w:t>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46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W w:w="625" w:type="pct"/>
            <w:vAlign w:val="center"/>
            <w:textDirection w:val="lrTb"/>
            <w:noWrap w:val="false"/>
          </w:tcPr>
          <w:p>
            <w:pPr>
              <w:ind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trHeight w:val="285"/>
        </w:trPr>
        <w:tc>
          <w:tcPr>
            <w:gridSpan w:val="8"/>
            <w:shd w:val="clear" w:color="auto" w:fill="auto"/>
            <w:tcW w:w="1" w:type="pct"/>
            <w:vAlign w:val="center"/>
            <w:textDirection w:val="lrTb"/>
            <w:noWrap w:val="false"/>
          </w:tcPr>
          <w:p>
            <w:pPr>
              <w:ind w:firstLine="0"/>
              <w:jc w:val="center"/>
              <w:spacing w:line="240" w:lineRule="auto"/>
              <w:widowControl/>
              <w:rPr>
                <w:rFonts w:ascii="宋体" w:hAnsi="宋体" w:eastAsia="宋体" w:cs="宋体"/>
                <w:sz w:val="24"/>
              </w:rPr>
            </w:pPr>
            <w:r>
              <w:rPr>
                <w:rFonts w:hint="eastAsia" w:asciiTheme="minorEastAsia" w:hAnsiTheme="minorEastAsia" w:cstheme="minorEastAsia"/>
                <w:b/>
                <w:bCs/>
                <w:sz w:val="24"/>
              </w:rPr>
              <w:t xml:space="preserve">本采购包中提供的符合本国产品标准的产品成本之和占该采购包提供的全部产品成本之和的比例为</w:t>
            </w:r>
            <w:r>
              <w:rPr>
                <w:rFonts w:asciiTheme="minorEastAsia" w:hAnsiTheme="minorEastAsia" w:cstheme="minorEastAsia"/>
                <w:b/>
                <w:bCs/>
                <w:sz w:val="24"/>
                <w:u w:val="single"/>
              </w:rPr>
              <w:t xml:space="preserve">          </w:t>
            </w:r>
            <w:r>
              <w:rPr>
                <w:rFonts w:hint="eastAsia" w:asciiTheme="minorEastAsia" w:hAnsiTheme="minorEastAsia" w:cstheme="minorEastAsia"/>
                <w:b/>
                <w:bCs/>
                <w:sz w:val="24"/>
              </w:rPr>
              <w:t xml:space="preserve">%。</w:t>
            </w:r>
            <w:r/>
          </w:p>
        </w:tc>
      </w:tr>
    </w:tbl>
    <w:p>
      <w:pPr>
        <w:pStyle w:val="753"/>
        <w:ind w:firstLine="0"/>
      </w:pPr>
      <w:r/>
      <w:r/>
    </w:p>
    <w:p>
      <w:pPr>
        <w:ind w:firstLine="560"/>
        <w:spacing w:line="240" w:lineRule="auto"/>
      </w:pPr>
      <w:r>
        <w:rPr>
          <w:rFonts w:hint="eastAsia"/>
        </w:rPr>
        <w:t xml:space="preserve">注：</w:t>
      </w:r>
      <w:r/>
    </w:p>
    <w:p>
      <w:pPr>
        <w:ind w:firstLine="560"/>
        <w:spacing w:line="240" w:lineRule="auto"/>
      </w:pPr>
      <w:r>
        <w:rPr>
          <w:rFonts w:hint="eastAsia"/>
        </w:rPr>
        <w:t xml:space="preserve">1</w:t>
      </w:r>
      <w:r>
        <w:rPr>
          <w:rFonts w:hint="eastAsia"/>
        </w:rPr>
        <w:t xml:space="preserve">、</w:t>
      </w:r>
      <w:r>
        <w:rPr>
          <w:rFonts w:hint="eastAsia"/>
        </w:rPr>
        <w:t xml:space="preserve">投标人须对服务现场进行全面的现场勘测，了解医院的实际服务需求，掌握有关可能影响投标报价的因素和情况，结合现场情况综合报价，投标人的报价及总价中包括（但不限于）标本接收、运输（含冷链运输）、系统接口费（报告系统须对接到医院现用系统，可供科室随时调用、查看）、检测检验所需的全部试剂及耗材、设备、耗材等、售后服务、投诉和纠纷处理以及相关附加服务所需、规费、政策调整风险、税金等的全部费用。服务过程中采购人不再另行支付其他任何费用。</w:t>
      </w:r>
      <w:r/>
    </w:p>
    <w:p>
      <w:pPr>
        <w:ind w:firstLine="560"/>
        <w:spacing w:line="240" w:lineRule="auto"/>
      </w:pPr>
      <w:r>
        <w:rPr>
          <w:rFonts w:hint="eastAsia"/>
        </w:rPr>
        <w:t xml:space="preserve">2</w:t>
      </w:r>
      <w:r>
        <w:rPr>
          <w:rFonts w:hint="eastAsia"/>
        </w:rPr>
        <w:t xml:space="preserve">、</w:t>
      </w:r>
      <w:r>
        <w:t xml:space="preserve"> “</w:t>
      </w:r>
      <w:r>
        <w:rPr>
          <w:rFonts w:hint="eastAsia"/>
        </w:rPr>
        <w:t xml:space="preserve">投标分项报价表</w:t>
      </w:r>
      <w:r>
        <w:t xml:space="preserve">”</w:t>
      </w:r>
      <w:r>
        <w:rPr>
          <w:rFonts w:hint="eastAsia"/>
        </w:rPr>
        <w:t xml:space="preserve">中“投标总报价”数额应当与“开标一览表”中“投标总报价”数额一致。</w:t>
      </w:r>
      <w:r/>
    </w:p>
    <w:p>
      <w:pPr>
        <w:pStyle w:val="753"/>
        <w:ind w:firstLine="560"/>
        <w:rPr>
          <w:rFonts w:asciiTheme="minorHAnsi" w:hAnsiTheme="minorHAnsi" w:cstheme="minorBidi"/>
          <w:color w:val="0070c0"/>
          <w:sz w:val="28"/>
        </w:rPr>
      </w:pPr>
      <w:r>
        <w:rPr>
          <w:rFonts w:hint="eastAsia" w:asciiTheme="minorHAnsi" w:hAnsiTheme="minorHAnsi" w:cstheme="minorBidi"/>
          <w:color w:val="0070c0"/>
          <w:sz w:val="28"/>
        </w:rPr>
        <w:t xml:space="preserve">3.</w:t>
      </w:r>
      <w:r>
        <w:rPr>
          <w:rFonts w:hint="eastAsia" w:asciiTheme="minorHAnsi" w:hAnsiTheme="minorHAnsi" w:cstheme="minorBidi"/>
          <w:color w:val="0070c0"/>
          <w:sz w:val="28"/>
        </w:rPr>
        <w:t xml:space="preserve">本采购包中含有多种产品时，供应商未填写本采购包中提供的符合本国</w:t>
      </w:r>
      <w:r>
        <w:rPr>
          <w:rFonts w:hint="eastAsia" w:asciiTheme="minorHAnsi" w:hAnsiTheme="minorHAnsi" w:cstheme="minorBidi"/>
          <w:color w:val="0070c0"/>
          <w:sz w:val="28"/>
        </w:rPr>
        <w:t xml:space="preserve">产品标准的产品成本之和占该采购包提供的全部产品成本之和的比例数值的，或比例数值未达到</w:t>
      </w:r>
      <w:r>
        <w:rPr>
          <w:rFonts w:hint="eastAsia" w:asciiTheme="minorHAnsi" w:hAnsiTheme="minorHAnsi" w:cstheme="minorBidi"/>
          <w:color w:val="0070c0"/>
          <w:sz w:val="28"/>
        </w:rPr>
        <w:t xml:space="preserve">80%</w:t>
      </w:r>
      <w:r>
        <w:rPr>
          <w:rFonts w:hint="eastAsia" w:asciiTheme="minorHAnsi" w:hAnsiTheme="minorHAnsi" w:cstheme="minorBidi"/>
          <w:color w:val="0070c0"/>
          <w:sz w:val="28"/>
        </w:rPr>
        <w:t xml:space="preserve">的，将不享受本国产品价格评审优惠。</w:t>
      </w:r>
      <w:r/>
    </w:p>
    <w:p>
      <w:pPr>
        <w:ind w:firstLine="199"/>
        <w:spacing w:line="240" w:lineRule="auto"/>
      </w:pPr>
      <w:r/>
      <w:r/>
    </w:p>
    <w:p>
      <w:pPr>
        <w:pStyle w:val="753"/>
        <w:ind w:firstLine="480"/>
      </w:pPr>
      <w:r/>
      <w:r/>
    </w:p>
    <w:p>
      <w:pPr>
        <w:ind w:firstLine="560"/>
      </w:pPr>
      <w:r>
        <w:t xml:space="preserve"> </w:t>
      </w:r>
      <w:r/>
    </w:p>
    <w:p>
      <w:pPr>
        <w:ind w:firstLine="4819"/>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rPr>
          <w:rFonts w:hint="eastAsia"/>
        </w:rPr>
        <w:t xml:space="preserve">      </w:t>
      </w:r>
      <w:r/>
    </w:p>
    <w:p>
      <w:pPr>
        <w:ind w:firstLine="4819"/>
        <w:rPr>
          <w:b/>
          <w:bCs/>
          <w:sz w:val="32"/>
          <w:szCs w:val="32"/>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bookmarkStart w:id="240" w:name="_Toc184145615"/>
      <w:r>
        <w:br w:type="page" w:clear="all"/>
      </w:r>
      <w:r/>
    </w:p>
    <w:p>
      <w:pPr>
        <w:pStyle w:val="761"/>
        <w:ind w:firstLine="643"/>
      </w:pPr>
      <w:r>
        <w:rPr>
          <w:rFonts w:hint="eastAsia"/>
        </w:rPr>
        <w:t xml:space="preserve">十三、技术要求响应及偏离表</w:t>
      </w:r>
      <w:bookmarkEnd w:id="240"/>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rPr>
                <w:rFonts w:hint="eastAsia"/>
              </w:rPr>
              <w:t xml:space="preserve">证明</w:t>
            </w:r>
            <w:r/>
          </w:p>
          <w:p>
            <w:pPr>
              <w:pStyle w:val="77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41" w:name="_Hlt26955054"/>
      <w:r>
        <w:rPr>
          <w:rFonts w:ascii="黑体" w:hAnsi="宋体" w:eastAsia="黑体" w:cs="黑体"/>
          <w:b/>
          <w:color w:val="000000"/>
          <w:sz w:val="32"/>
          <w:szCs w:val="32"/>
        </w:rPr>
        <w:br w:type="page" w:clear="all"/>
      </w:r>
      <w:r/>
    </w:p>
    <w:p>
      <w:pPr>
        <w:pStyle w:val="761"/>
        <w:ind w:firstLine="643"/>
      </w:pPr>
      <w:r/>
      <w:bookmarkStart w:id="242" w:name="_Toc184145616"/>
      <w:r>
        <w:rPr>
          <w:rFonts w:hint="eastAsia"/>
        </w:rPr>
        <w:t xml:space="preserve">十四、商务要求响应及偏离表</w:t>
      </w:r>
      <w:bookmarkEnd w:id="242"/>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bookmarkStart w:id="243" w:name="_Hlt26955056"/>
            <w:r/>
            <w:bookmarkStart w:id="244" w:name="_Hlt26955064"/>
            <w:r/>
            <w:bookmarkStart w:id="245" w:name="_Hlt26671343"/>
            <w:r/>
            <w:bookmarkStart w:id="246" w:name="_Hlt26782999"/>
            <w:r/>
            <w:bookmarkStart w:id="247" w:name="_Hlt26609391"/>
            <w:r/>
            <w:bookmarkStart w:id="248" w:name="_Hlt26580838"/>
            <w:r/>
            <w:bookmarkStart w:id="249" w:name="_Hlt24879081"/>
            <w:r/>
            <w:bookmarkStart w:id="250" w:name="_Hlt26671372"/>
            <w:r>
              <w:rPr>
                <w:rFonts w:hint="eastAsia"/>
              </w:rPr>
              <w:t xml:space="preserve">序号</w:t>
            </w:r>
            <w:bookmarkEnd w:id="243"/>
            <w:bookmarkEnd w:id="244"/>
            <w:bookmarkEnd w:id="245"/>
            <w:bookmarkEnd w:id="246"/>
            <w:bookmarkEnd w:id="247"/>
            <w:bookmarkEnd w:id="248"/>
            <w:bookmarkEnd w:id="249"/>
            <w:bookmarkEnd w:id="250"/>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rPr>
                <w:rFonts w:hint="eastAsia"/>
              </w:rPr>
              <w:t xml:space="preserve">证明</w:t>
            </w:r>
            <w:r/>
          </w:p>
          <w:p>
            <w:pPr>
              <w:pStyle w:val="770"/>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7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70"/>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70"/>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bookmarkStart w:id="251" w:name="_Hlt26609389"/>
      <w:r/>
      <w:bookmarkStart w:id="252" w:name="_Hlt26671374"/>
      <w:r/>
      <w:bookmarkStart w:id="253" w:name="_Toc462564146"/>
      <w:r/>
      <w:bookmarkStart w:id="254" w:name="_Hlt26955066"/>
      <w:r/>
      <w:bookmarkStart w:id="255" w:name="_格式2__法定代表人授权书"/>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761"/>
        <w:ind w:firstLine="643"/>
      </w:pPr>
      <w:r/>
      <w:bookmarkStart w:id="256" w:name="_Toc184145617"/>
      <w:r>
        <w:rPr>
          <w:rFonts w:hint="eastAsia"/>
        </w:rPr>
        <w:t xml:space="preserve">十五、开标一览表</w:t>
      </w:r>
      <w:bookmarkEnd w:id="256"/>
      <w:r/>
      <w:r/>
    </w:p>
    <w:p>
      <w:pPr>
        <w:ind w:firstLine="480"/>
        <w:jc w:val="both"/>
        <w:spacing w:line="240" w:lineRule="auto"/>
        <w:rPr>
          <w:rFonts w:cs="Times New Roman"/>
          <w:sz w:val="24"/>
        </w:rPr>
      </w:pPr>
      <w:r>
        <w:rPr>
          <w:rFonts w:hint="eastAsia" w:ascii="宋体" w:hAnsi="宋体" w:eastAsia="宋体" w:cs="宋体"/>
          <w:color w:val="000000"/>
          <w:sz w:val="24"/>
        </w:rPr>
        <w:t xml:space="preserve">投标人全称（加盖CA电子签章）：</w:t>
      </w:r>
      <w:r/>
    </w:p>
    <w:p>
      <w:pPr>
        <w:ind w:firstLine="480"/>
        <w:jc w:val="both"/>
        <w:spacing w:line="240" w:lineRule="auto"/>
        <w:rPr>
          <w:rFonts w:cs="Times New Roman"/>
          <w:sz w:val="24"/>
        </w:rPr>
      </w:pPr>
      <w:r>
        <w:rPr>
          <w:rFonts w:hint="eastAsia" w:ascii="宋体" w:hAnsi="宋体" w:eastAsia="宋体" w:cs="宋体"/>
          <w:color w:val="000000"/>
          <w:sz w:val="24"/>
        </w:rPr>
        <w:t xml:space="preserve">项目名称：</w:t>
      </w:r>
      <w:r/>
    </w:p>
    <w:p>
      <w:pPr>
        <w:ind w:firstLine="480"/>
        <w:jc w:val="both"/>
        <w:spacing w:line="240" w:lineRule="auto"/>
        <w:rPr>
          <w:rFonts w:ascii="宋体" w:hAnsi="宋体" w:eastAsia="宋体" w:cs="宋体"/>
          <w:color w:val="000000"/>
          <w:sz w:val="24"/>
        </w:rPr>
      </w:pPr>
      <w:r>
        <w:rPr>
          <w:rFonts w:hint="eastAsia" w:ascii="宋体" w:hAnsi="宋体" w:eastAsia="宋体" w:cs="宋体"/>
          <w:sz w:val="24"/>
        </w:rPr>
        <w:t xml:space="preserve">项目</w:t>
      </w:r>
      <w:r>
        <w:rPr>
          <w:rFonts w:hint="eastAsia" w:ascii="宋体" w:hAnsi="宋体" w:eastAsia="宋体" w:cs="宋体"/>
          <w:color w:val="000000"/>
          <w:sz w:val="24"/>
        </w:rPr>
        <w:t xml:space="preserve">编号：</w:t>
      </w:r>
      <w:r/>
    </w:p>
    <w:p>
      <w:pPr>
        <w:ind w:firstLine="480"/>
        <w:jc w:val="both"/>
        <w:spacing w:line="240" w:lineRule="auto"/>
        <w:rPr>
          <w:rFonts w:cs="Times New Roman"/>
          <w:sz w:val="24"/>
        </w:rPr>
      </w:pPr>
      <w:r>
        <w:rPr>
          <w:rFonts w:hint="eastAsia" w:ascii="宋体" w:hAnsi="宋体" w:eastAsia="宋体" w:cs="宋体"/>
          <w:color w:val="000000"/>
          <w:sz w:val="24"/>
        </w:rPr>
        <w:t xml:space="preserve">分包号：</w:t>
      </w:r>
      <w:r/>
    </w:p>
    <w:tbl>
      <w:tblPr>
        <w:tblW w:w="5000" w:type="pct"/>
        <w:tblCellSpacing w:w="0" w:type="dxa"/>
        <w:tblLook w:val="04A0" w:firstRow="1" w:lastRow="0" w:firstColumn="1" w:lastColumn="0" w:noHBand="0" w:noVBand="1"/>
      </w:tblPr>
      <w:tblGrid>
        <w:gridCol w:w="9628"/>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3"/>
              <w:ind w:firstLine="0"/>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3"/>
              <w:ind w:firstLine="0"/>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3"/>
              <w:ind w:firstLine="0"/>
              <w:spacing w:beforeAutospacing="0" w:afterAutospacing="0" w:line="0" w:lineRule="atLeast"/>
            </w:pPr>
            <w:r>
              <w:rPr>
                <w:rFonts w:hint="eastAsia" w:ascii="宋体" w:hAnsi="宋体" w:eastAsia="宋体" w:cs="宋体"/>
              </w:rPr>
              <w:t xml:space="preserve">小写：                     （人民币：元）</w:t>
            </w:r>
            <w:r/>
          </w:p>
        </w:tc>
      </w:tr>
    </w:tbl>
    <w:p>
      <w:pPr>
        <w:ind w:firstLine="0"/>
        <w:jc w:val="both"/>
        <w:spacing w:line="240" w:lineRule="auto"/>
        <w:rPr>
          <w:rFonts w:cs="Times New Roman"/>
          <w:sz w:val="24"/>
        </w:rPr>
      </w:pPr>
      <w:r>
        <w:rPr>
          <w:rFonts w:cs="Times New Roman"/>
          <w:sz w:val="24"/>
        </w:rPr>
        <w:t xml:space="preserve"> </w:t>
      </w:r>
      <w:r/>
    </w:p>
    <w:p>
      <w:pPr>
        <w:ind w:firstLine="480"/>
        <w:jc w:val="both"/>
        <w:spacing w:line="240" w:lineRule="auto"/>
        <w:rPr>
          <w:rFonts w:cs="Times New Roman"/>
          <w:sz w:val="24"/>
        </w:rPr>
      </w:pPr>
      <w:r>
        <w:rPr>
          <w:rFonts w:hint="eastAsia" w:ascii="宋体" w:hAnsi="宋体" w:eastAsia="宋体" w:cs="宋体"/>
          <w:color w:val="000000"/>
          <w:sz w:val="24"/>
        </w:rPr>
        <w:t xml:space="preserve">                                              日期：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761"/>
        <w:ind w:firstLine="643"/>
        <w:rPr>
          <w:sz w:val="24"/>
        </w:rPr>
      </w:pPr>
      <w:r/>
      <w:bookmarkStart w:id="257" w:name="_Toc184145618"/>
      <w:r>
        <w:rPr>
          <w:rFonts w:hint="eastAsia"/>
        </w:rPr>
        <w:t xml:space="preserve">十六、技术方案、服务承诺、培训承诺等</w:t>
      </w:r>
      <w:bookmarkEnd w:id="257"/>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58" w:name="_Toc184145619"/>
      <w:r>
        <w:br w:type="page" w:clear="all"/>
      </w:r>
      <w:r/>
    </w:p>
    <w:p>
      <w:pPr>
        <w:pStyle w:val="761"/>
        <w:ind w:firstLine="643"/>
        <w:rPr>
          <w:sz w:val="24"/>
        </w:rPr>
      </w:pPr>
      <w:r>
        <w:rPr>
          <w:rFonts w:hint="eastAsia"/>
        </w:rPr>
        <w:t xml:space="preserve">十七、盐城市政府采购事前信用承诺书</w:t>
      </w:r>
      <w:bookmarkEnd w:id="258"/>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753"/>
        <w:ind w:firstLine="480"/>
        <w:spacing w:line="276" w:lineRule="auto"/>
      </w:pPr>
      <w:r/>
      <w:r/>
    </w:p>
    <w:p>
      <w:pPr>
        <w:pStyle w:val="753"/>
        <w:ind w:firstLine="480"/>
      </w:pPr>
      <w:r/>
      <w:r/>
    </w:p>
    <w:p>
      <w:pPr>
        <w:ind w:firstLine="560"/>
      </w:pPr>
      <w:r>
        <w:rPr>
          <w:rFonts w:hint="eastAsia"/>
        </w:rPr>
        <w:t xml:space="preserve">                  </w:t>
      </w:r>
      <w:r>
        <w:rPr>
          <w:rFonts w:hint="eastAsia"/>
        </w:rPr>
        <w:t xml:space="preserve">法定代表人签名：</w:t>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0"/>
        <w:spacing w:line="240" w:lineRule="auto"/>
        <w:widowControl/>
      </w:pPr>
      <w:r>
        <w:br w:type="page" w:clear="all"/>
      </w:r>
      <w:r/>
    </w:p>
    <w:p>
      <w:pPr>
        <w:pStyle w:val="761"/>
        <w:ind w:firstLine="643"/>
      </w:pPr>
      <w:r>
        <w:rPr>
          <w:rFonts w:hint="eastAsia"/>
        </w:rPr>
        <w:t xml:space="preserve">十八、</w:t>
      </w:r>
      <w:r>
        <w:rPr>
          <w:rFonts w:hint="eastAsia"/>
        </w:rPr>
        <w:t xml:space="preserve">关于符合本国产品标准的声明函</w:t>
      </w:r>
      <w:r/>
    </w:p>
    <w:p>
      <w:pPr>
        <w:pStyle w:val="791"/>
        <w:ind w:firstLine="482"/>
        <w:rPr>
          <w:b/>
          <w:bCs/>
        </w:rPr>
      </w:pPr>
      <w:r>
        <w:rPr>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1"/>
        <w:ind w:firstLine="482"/>
        <w:rPr>
          <w:b/>
          <w:bCs/>
        </w:rPr>
      </w:pPr>
      <w:r>
        <w:rPr>
          <w:b/>
          <w:bCs/>
          <w:shd w:val="clear" w:color="auto" w:fill="ffffff"/>
        </w:rPr>
        <w:t xml:space="preserve">1.</w:t>
      </w:r>
      <w:r>
        <w:rPr>
          <w:b/>
          <w:bCs/>
          <w:u w:val="single"/>
          <w:shd w:val="clear" w:color="auto" w:fill="ffffff"/>
        </w:rPr>
        <w:t xml:space="preserve">（产品名称1）</w:t>
      </w:r>
      <w:r>
        <w:rPr>
          <w:b/>
          <w:bCs/>
          <w:shd w:val="clear" w:color="auto" w:fill="ffffff"/>
          <w:vertAlign w:val="superscript"/>
        </w:rPr>
        <w:t xml:space="preserve">1</w:t>
      </w:r>
      <w:r>
        <w:rPr>
          <w:b/>
          <w:bCs/>
          <w:shd w:val="clear" w:color="auto" w:fill="ffffff"/>
        </w:rPr>
        <w:t xml:space="preserve">，生产厂为</w:t>
      </w:r>
      <w:r>
        <w:rPr>
          <w:b/>
          <w:bCs/>
          <w:u w:val="single"/>
          <w:shd w:val="clear" w:color="auto" w:fill="ffffff"/>
        </w:rPr>
        <w:t xml:space="preserve">（厂名）</w:t>
      </w:r>
      <w:r>
        <w:rPr>
          <w:b/>
          <w:bCs/>
          <w:shd w:val="clear" w:color="auto" w:fill="ffffff"/>
          <w:vertAlign w:val="superscript"/>
        </w:rPr>
        <w:t xml:space="preserve">2</w:t>
      </w:r>
      <w:r>
        <w:rPr>
          <w:b/>
          <w:bCs/>
          <w:shd w:val="clear" w:color="auto" w:fill="ffffff"/>
        </w:rPr>
        <w:t xml:space="preserve">，厂址为</w:t>
      </w:r>
      <w:r>
        <w:rPr>
          <w:b/>
          <w:bCs/>
          <w:u w:val="single"/>
          <w:shd w:val="clear" w:color="auto" w:fill="ffffff"/>
        </w:rPr>
        <w:t xml:space="preserve">（生产厂址）</w:t>
      </w:r>
      <w:r>
        <w:rPr>
          <w:b/>
          <w:bCs/>
          <w:shd w:val="clear" w:color="auto" w:fill="ffffff"/>
        </w:rPr>
        <w:t xml:space="preserve">。</w:t>
      </w:r>
      <w:r>
        <w:rPr>
          <w:b/>
          <w:bCs/>
          <w:strike/>
          <w:u w:val="single"/>
          <w:shd w:val="clear" w:color="auto" w:fill="ffffff"/>
        </w:rPr>
        <w:t xml:space="preserve"> （产品名称1）</w:t>
      </w:r>
      <w:r>
        <w:rPr>
          <w:b/>
          <w:bCs/>
          <w:u w:val="single"/>
          <w:shd w:val="clear" w:color="auto" w:fill="ffffff"/>
        </w:rPr>
        <w:t xml:space="preserve"> </w:t>
      </w:r>
      <w:r>
        <w:rPr>
          <w:b/>
          <w:bCs/>
          <w:shd w:val="clear" w:color="auto" w:fill="ffffff"/>
        </w:rPr>
        <w:t xml:space="preserve">的中国境内生产的组件成本占比≥</w:t>
      </w:r>
      <w:r>
        <w:rPr>
          <w:b/>
          <w:bCs/>
          <w:strike/>
          <w:u w:val="single"/>
          <w:shd w:val="clear" w:color="auto" w:fill="ffffff"/>
        </w:rPr>
        <w:t xml:space="preserve">（规定比例）</w:t>
      </w:r>
      <w:r>
        <w:rPr>
          <w:b/>
          <w:bCs/>
          <w:strike/>
          <w:shd w:val="clear" w:color="auto" w:fill="ffffff"/>
          <w:vertAlign w:val="superscript"/>
        </w:rPr>
        <w:t xml:space="preserve">3</w:t>
      </w:r>
      <w:r>
        <w:rPr>
          <w:b/>
          <w:bCs/>
          <w:shd w:val="clear" w:color="auto" w:fill="ffffff"/>
        </w:rPr>
        <w:t xml:space="preserve">。</w:t>
      </w:r>
      <w:r>
        <w:rPr>
          <w:b/>
          <w:bCs/>
          <w:strike/>
          <w:u w:val="single"/>
          <w:shd w:val="clear" w:color="auto" w:fill="ffffff"/>
        </w:rPr>
        <w:t xml:space="preserve">（产品名称1）</w:t>
      </w:r>
      <w:r>
        <w:rPr>
          <w:b/>
          <w:bCs/>
          <w:shd w:val="clear" w:color="auto" w:fill="ffffff"/>
        </w:rPr>
        <w:t xml:space="preserve">的</w:t>
      </w:r>
      <w:r>
        <w:rPr>
          <w:b/>
          <w:bCs/>
          <w:strike/>
          <w:u w:val="single"/>
          <w:shd w:val="clear" w:color="auto" w:fill="ffffff"/>
        </w:rPr>
        <w:t xml:space="preserve">（关键组件）</w:t>
      </w:r>
      <w:r>
        <w:rPr>
          <w:b/>
          <w:bCs/>
          <w:strike/>
          <w:shd w:val="clear" w:color="auto" w:fill="ffffff"/>
          <w:vertAlign w:val="superscript"/>
        </w:rPr>
        <w:t xml:space="preserve">4</w:t>
      </w:r>
      <w:r>
        <w:rPr>
          <w:b/>
          <w:bCs/>
          <w:shd w:val="clear" w:color="auto" w:fill="ffffff"/>
        </w:rPr>
        <w:t xml:space="preserve">在中国境内生产。</w:t>
      </w:r>
      <w:r>
        <w:rPr>
          <w:b/>
          <w:bCs/>
          <w:strike/>
          <w:u w:val="single"/>
          <w:shd w:val="clear" w:color="auto" w:fill="ffffff"/>
        </w:rPr>
        <w:t xml:space="preserve">（产品名称1）</w:t>
      </w:r>
      <w:r>
        <w:rPr>
          <w:b/>
          <w:bCs/>
          <w:shd w:val="clear" w:color="auto" w:fill="ffffff"/>
        </w:rPr>
        <w:t xml:space="preserve">的</w:t>
      </w:r>
      <w:r>
        <w:rPr>
          <w:b/>
          <w:bCs/>
          <w:strike/>
          <w:u w:val="single"/>
          <w:shd w:val="clear" w:color="auto" w:fill="ffffff"/>
        </w:rPr>
        <w:t xml:space="preserve">（关键工序）</w:t>
      </w:r>
      <w:r>
        <w:rPr>
          <w:b/>
          <w:bCs/>
          <w:strike/>
          <w:shd w:val="clear" w:color="auto" w:fill="ffffff"/>
          <w:vertAlign w:val="superscript"/>
        </w:rPr>
        <w:t xml:space="preserve">5</w:t>
      </w:r>
      <w:r>
        <w:rPr>
          <w:b/>
          <w:bCs/>
          <w:shd w:val="clear" w:color="auto" w:fill="ffffff"/>
        </w:rPr>
        <w:t xml:space="preserve">在中国境内完成。</w:t>
      </w:r>
      <w:r/>
    </w:p>
    <w:p>
      <w:pPr>
        <w:pStyle w:val="791"/>
        <w:ind w:firstLine="482"/>
        <w:rPr>
          <w:b/>
          <w:bCs/>
        </w:rPr>
      </w:pPr>
      <w:r>
        <w:rPr>
          <w:b/>
          <w:bCs/>
          <w:shd w:val="clear" w:color="auto" w:fill="ffffff"/>
        </w:rPr>
        <w:t xml:space="preserve">2.</w:t>
      </w:r>
      <w:r>
        <w:rPr>
          <w:b/>
          <w:bCs/>
          <w:u w:val="single"/>
          <w:shd w:val="clear" w:color="auto" w:fill="ffffff"/>
        </w:rPr>
        <w:t xml:space="preserve">（产品名称2）</w:t>
      </w:r>
      <w:r>
        <w:rPr>
          <w:b/>
          <w:bCs/>
          <w:shd w:val="clear" w:color="auto" w:fill="ffffff"/>
        </w:rPr>
        <w:t xml:space="preserve">，生产厂为</w:t>
      </w:r>
      <w:r>
        <w:rPr>
          <w:b/>
          <w:bCs/>
          <w:u w:val="single"/>
          <w:shd w:val="clear" w:color="auto" w:fill="ffffff"/>
        </w:rPr>
        <w:t xml:space="preserve">（厂名）</w:t>
      </w:r>
      <w:r>
        <w:rPr>
          <w:b/>
          <w:bCs/>
          <w:shd w:val="clear" w:color="auto" w:fill="ffffff"/>
        </w:rPr>
        <w:t xml:space="preserve">，厂址为</w:t>
      </w:r>
      <w:r>
        <w:rPr>
          <w:b/>
          <w:bCs/>
          <w:u w:val="single"/>
          <w:shd w:val="clear" w:color="auto" w:fill="ffffff"/>
        </w:rPr>
        <w:t xml:space="preserve">（生产厂址）</w:t>
      </w:r>
      <w:r>
        <w:rPr>
          <w:b/>
          <w:bCs/>
          <w:shd w:val="clear" w:color="auto" w:fill="ffffff"/>
        </w:rPr>
        <w:t xml:space="preserve">。</w:t>
      </w:r>
      <w:r>
        <w:rPr>
          <w:b/>
          <w:bCs/>
          <w:strike/>
          <w:u w:val="single"/>
          <w:shd w:val="clear" w:color="auto" w:fill="ffffff"/>
        </w:rPr>
        <w:t xml:space="preserve">（产品名称2）</w:t>
      </w:r>
      <w:r>
        <w:rPr>
          <w:b/>
          <w:bCs/>
          <w:shd w:val="clear" w:color="auto" w:fill="ffffff"/>
        </w:rPr>
        <w:t xml:space="preserve">的中国境内生产的组件成本占比≥</w:t>
      </w:r>
      <w:r>
        <w:rPr>
          <w:b/>
          <w:bCs/>
          <w:strike/>
          <w:u w:val="single"/>
          <w:shd w:val="clear" w:color="auto" w:fill="ffffff"/>
        </w:rPr>
        <w:t xml:space="preserve">（规定比例）</w:t>
      </w:r>
      <w:r>
        <w:rPr>
          <w:b/>
          <w:bCs/>
          <w:shd w:val="clear" w:color="auto" w:fill="ffffff"/>
        </w:rPr>
        <w:t xml:space="preserve">。</w:t>
      </w:r>
      <w:r>
        <w:rPr>
          <w:b/>
          <w:bCs/>
          <w:strike/>
          <w:u w:val="single"/>
          <w:shd w:val="clear" w:color="auto" w:fill="ffffff"/>
        </w:rPr>
        <w:t xml:space="preserve">（产品名称2）</w:t>
      </w:r>
      <w:r>
        <w:rPr>
          <w:b/>
          <w:bCs/>
          <w:shd w:val="clear" w:color="auto" w:fill="ffffff"/>
        </w:rPr>
        <w:t xml:space="preserve">的</w:t>
      </w:r>
      <w:r>
        <w:rPr>
          <w:b/>
          <w:bCs/>
          <w:strike/>
          <w:u w:val="single"/>
          <w:shd w:val="clear" w:color="auto" w:fill="ffffff"/>
        </w:rPr>
        <w:t xml:space="preserve">（关键组件）</w:t>
      </w:r>
      <w:r>
        <w:rPr>
          <w:b/>
          <w:bCs/>
          <w:shd w:val="clear" w:color="auto" w:fill="ffffff"/>
        </w:rPr>
        <w:t xml:space="preserve">在中国境内生产。</w:t>
      </w:r>
      <w:r>
        <w:rPr>
          <w:b/>
          <w:bCs/>
          <w:strike/>
          <w:u w:val="single"/>
          <w:shd w:val="clear" w:color="auto" w:fill="ffffff"/>
        </w:rPr>
        <w:t xml:space="preserve">（产品名称1）</w:t>
      </w:r>
      <w:r>
        <w:rPr>
          <w:b/>
          <w:bCs/>
          <w:shd w:val="clear" w:color="auto" w:fill="ffffff"/>
        </w:rPr>
        <w:t xml:space="preserve">的</w:t>
      </w:r>
      <w:r>
        <w:rPr>
          <w:b/>
          <w:bCs/>
          <w:strike/>
          <w:u w:val="single"/>
          <w:shd w:val="clear" w:color="auto" w:fill="ffffff"/>
        </w:rPr>
        <w:t xml:space="preserve">（关键工序）</w:t>
      </w:r>
      <w:r>
        <w:rPr>
          <w:b/>
          <w:bCs/>
          <w:shd w:val="clear" w:color="auto" w:fill="ffffff"/>
        </w:rPr>
        <w:t xml:space="preserve">在中国境内完成。</w:t>
      </w:r>
      <w:r/>
    </w:p>
    <w:p>
      <w:pPr>
        <w:pStyle w:val="791"/>
        <w:ind w:firstLine="482"/>
        <w:rPr>
          <w:b/>
          <w:bCs/>
        </w:rPr>
      </w:pPr>
      <w:r>
        <w:rPr>
          <w:b/>
          <w:bCs/>
          <w:shd w:val="clear" w:color="auto" w:fill="ffffff"/>
        </w:rPr>
        <w:t xml:space="preserve">……</w:t>
      </w:r>
      <w:r/>
    </w:p>
    <w:p>
      <w:pPr>
        <w:pStyle w:val="791"/>
        <w:ind w:firstLine="482"/>
        <w:rPr>
          <w:b/>
          <w:bCs/>
        </w:rPr>
      </w:pPr>
      <w:r>
        <w:rPr>
          <w:b/>
          <w:bCs/>
          <w:shd w:val="clear" w:color="auto" w:fill="ffffff"/>
        </w:rPr>
        <w:t xml:space="preserve">本公司（单位）对上述声明内容的真实性负责。如有虚假，愿承担相应法律责任。</w:t>
      </w:r>
      <w:r/>
    </w:p>
    <w:p>
      <w:pPr>
        <w:pStyle w:val="791"/>
        <w:ind w:firstLine="482"/>
        <w:rPr>
          <w:b/>
          <w:bCs/>
        </w:rPr>
      </w:pPr>
      <w:r>
        <w:rPr>
          <w:b/>
          <w:bCs/>
        </w:rPr>
        <w:t xml:space="preserve"> </w:t>
      </w:r>
      <w:r/>
    </w:p>
    <w:p>
      <w:pPr>
        <w:pStyle w:val="791"/>
        <w:ind w:firstLine="482"/>
        <w:rPr>
          <w:b/>
          <w:bCs/>
        </w:rPr>
      </w:pPr>
      <w:r>
        <w:rPr>
          <w:b/>
          <w:bCs/>
          <w:shd w:val="clear" w:color="auto" w:fill="ffffff"/>
        </w:rPr>
        <w:t xml:space="preserve">公司（单位）名称（盖章）：　</w:t>
      </w:r>
      <w:r/>
    </w:p>
    <w:p>
      <w:pPr>
        <w:pStyle w:val="791"/>
        <w:ind w:firstLine="482"/>
        <w:rPr>
          <w:b/>
          <w:bCs/>
          <w:shd w:val="clear" w:color="auto" w:fill="ffffff"/>
        </w:rPr>
      </w:pPr>
      <w:r>
        <w:rPr>
          <w:b/>
          <w:bCs/>
          <w:shd w:val="clear" w:color="auto" w:fill="ffffff"/>
        </w:rPr>
        <w:t xml:space="preserve">日期：　   年　  月　  日         </w:t>
      </w:r>
      <w:r/>
    </w:p>
    <w:p>
      <w:pPr>
        <w:pStyle w:val="791"/>
        <w:ind w:firstLine="482"/>
        <w:rPr>
          <w:b/>
          <w:bCs/>
          <w:shd w:val="clear" w:color="auto" w:fill="ffffff"/>
        </w:rPr>
      </w:pPr>
      <w:r>
        <w:rPr>
          <w:b/>
          <w:bCs/>
          <w:shd w:val="clear" w:color="auto" w:fill="ffffff"/>
        </w:rPr>
      </w:r>
      <w:r/>
    </w:p>
    <w:p>
      <w:pPr>
        <w:pStyle w:val="791"/>
        <w:ind w:firstLine="482"/>
        <w:rPr>
          <w:b/>
          <w:bCs/>
        </w:rPr>
      </w:pPr>
      <w:r>
        <w:rPr>
          <w:b/>
          <w:bCs/>
          <w:shd w:val="clear" w:color="auto" w:fill="ffffff"/>
        </w:rPr>
        <w:t xml:space="preserve">1.产品如有型号，请在“产品名称”栏一并填写。</w:t>
      </w:r>
      <w:r/>
    </w:p>
    <w:p>
      <w:pPr>
        <w:pStyle w:val="791"/>
        <w:ind w:firstLine="482"/>
        <w:rPr>
          <w:b/>
          <w:bCs/>
        </w:rPr>
      </w:pPr>
      <w:r>
        <w:rPr>
          <w:b/>
          <w:bCs/>
          <w:shd w:val="clear" w:color="auto" w:fill="ffffff"/>
        </w:rPr>
        <w:t xml:space="preserve">2.生产厂名与厂址应与生产厂营业执照载明的相关信息保持一致。</w:t>
      </w:r>
      <w:r/>
    </w:p>
    <w:p>
      <w:pPr>
        <w:pStyle w:val="791"/>
        <w:ind w:firstLine="482"/>
        <w:rPr>
          <w:b/>
          <w:bCs/>
        </w:rPr>
      </w:pPr>
      <w:r>
        <w:rPr>
          <w:b/>
          <w:bCs/>
          <w:shd w:val="clear" w:color="auto" w:fill="ffffff"/>
        </w:rPr>
        <w:t xml:space="preserve">3.该产品的中国境内生产的组件成本占比相关要求实施前，“规定比例”栏可不填，下同。</w:t>
      </w:r>
      <w:r/>
    </w:p>
    <w:p>
      <w:pPr>
        <w:pStyle w:val="791"/>
        <w:ind w:firstLine="482"/>
        <w:rPr>
          <w:b/>
          <w:bCs/>
        </w:rPr>
      </w:pPr>
      <w:r>
        <w:rPr>
          <w:b/>
          <w:bCs/>
          <w:shd w:val="clear" w:color="auto" w:fill="ffffff"/>
        </w:rPr>
        <w:t xml:space="preserve">4.该产品的关键组件要求实施前，“关键组件”栏可不填，下同。</w:t>
      </w:r>
      <w:r/>
    </w:p>
    <w:p>
      <w:pPr>
        <w:pStyle w:val="791"/>
        <w:ind w:firstLine="482"/>
        <w:rPr>
          <w:b/>
          <w:bCs/>
          <w:shd w:val="clear" w:color="auto" w:fill="ffffff"/>
        </w:rPr>
      </w:pPr>
      <w:r>
        <w:rPr>
          <w:b/>
          <w:bCs/>
          <w:shd w:val="clear" w:color="auto" w:fill="ffffff"/>
        </w:rPr>
        <w:t xml:space="preserve">5.该产品的关键工序要求实施前，“关键工序”栏可不填，下同。</w:t>
      </w:r>
      <w:r/>
    </w:p>
    <w:p>
      <w:pPr>
        <w:pStyle w:val="791"/>
        <w:ind w:firstLine="482"/>
        <w:rPr>
          <w:b/>
          <w:bCs/>
          <w:shd w:val="clear" w:color="auto" w:fill="ffffff"/>
        </w:rPr>
      </w:pPr>
      <w:r>
        <w:rPr>
          <w:b/>
          <w:bCs/>
          <w:shd w:val="clear" w:color="auto" w:fill="ffffff"/>
        </w:rPr>
        <w:t xml:space="preserve">6.用</w:t>
      </w:r>
      <w:r>
        <w:rPr>
          <w:rFonts w:hint="eastAsia"/>
          <w:b/>
          <w:bCs/>
          <w:shd w:val="clear" w:color="auto" w:fill="ffffff"/>
        </w:rPr>
        <w:t xml:space="preserve">横</w:t>
      </w:r>
      <w:r>
        <w:rPr>
          <w:b/>
          <w:bCs/>
          <w:shd w:val="clear" w:color="auto" w:fill="ffffff"/>
        </w:rPr>
        <w:t xml:space="preserve">线划除的地方无需填写。</w:t>
      </w:r>
      <w:r/>
    </w:p>
    <w:p>
      <w:pPr>
        <w:pStyle w:val="791"/>
        <w:ind w:firstLine="482"/>
        <w:rPr>
          <w:b/>
          <w:bCs/>
        </w:rPr>
      </w:pPr>
      <w:r>
        <w:rPr>
          <w:rFonts w:hint="eastAsia"/>
          <w:b/>
          <w:bCs/>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b/>
          <w:bCs/>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98"/>
      </w:pPr>
      <w:r/>
      <w:r/>
    </w:p>
    <w:p>
      <w:pPr>
        <w:pStyle w:val="761"/>
        <w:ind w:firstLine="643"/>
      </w:pPr>
      <w:r>
        <w:rPr>
          <w:rFonts w:hint="eastAsia"/>
        </w:rPr>
        <w:t xml:space="preserve">十九、</w:t>
      </w:r>
      <w:r>
        <w:rPr>
          <w:rFonts w:hint="eastAsia"/>
        </w:rPr>
        <w:t xml:space="preserve">与评审有关的其他证明文件</w:t>
      </w:r>
      <w:r/>
    </w:p>
    <w:p>
      <w:pPr>
        <w:pStyle w:val="761"/>
        <w:ind w:firstLine="643"/>
        <w:jc w:val="center"/>
      </w:pPr>
      <w:r/>
      <w:bookmarkStart w:id="259" w:name="_Toc184145620"/>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6"/>
      <w:r/>
      <w:bookmarkEnd w:id="210"/>
      <w:r/>
      <w:bookmarkEnd w:id="217"/>
      <w:r/>
      <w:bookmarkEnd w:id="218"/>
      <w:r/>
      <w:bookmarkEnd w:id="219"/>
      <w:r/>
      <w:bookmarkEnd w:id="227"/>
      <w:r/>
      <w:bookmarkEnd w:id="232"/>
      <w:r/>
      <w:bookmarkEnd w:id="233"/>
      <w:r/>
      <w:bookmarkEnd w:id="234"/>
      <w:r/>
      <w:bookmarkEnd w:id="241"/>
      <w:r/>
      <w:bookmarkEnd w:id="251"/>
      <w:r/>
      <w:bookmarkEnd w:id="252"/>
      <w:r/>
      <w:bookmarkEnd w:id="253"/>
      <w:r/>
      <w:bookmarkEnd w:id="254"/>
      <w:r/>
      <w:bookmarkEnd w:id="255"/>
      <w:r>
        <w:br w:type="column"/>
      </w:r>
      <w:r>
        <w:rPr>
          <w:rFonts w:hint="eastAsia"/>
        </w:rPr>
        <w:t xml:space="preserve">质疑函范本</w:t>
      </w:r>
      <w:bookmarkEnd w:id="259"/>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7542182"/>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58"/>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175</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pPr>
    <w:r/>
    <w:r/>
  </w:p>
  <w:p>
    <w:pPr>
      <w:ind w:firstLine="5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360"/>
    </w:pPr>
    <w:r/>
    <w:r/>
  </w:p>
  <w:p>
    <w:pPr>
      <w:ind w:firstLine="5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8"/>
      <w:isLgl w:val="false"/>
      <w:suff w:val="tab"/>
      <w:lvlText w:val="%1."/>
      <w:lvlJc w:val="left"/>
      <w:pPr>
        <w:ind w:left="620" w:hanging="420"/>
      </w:p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2">
    <w:multiLevelType w:val="hybridMultilevel"/>
    <w:lvl w:ilvl="0">
      <w:start w:val="1"/>
      <w:numFmt w:val="decimal"/>
      <w:isLgl w:val="false"/>
      <w:suff w:val="tab"/>
      <w:lvlText w:val="%1."/>
      <w:lvlJc w:val="left"/>
      <w:pPr>
        <w:ind w:left="2992"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581" w:hanging="440"/>
      </w:pPr>
      <w:rPr>
        <w:rFonts w:hint="eastAsia"/>
        <w:caps w:val="0"/>
        <w:strike w:val="0"/>
        <w:vanish w:val="0"/>
        <w:color w:val="auto"/>
        <w:vertAlign w:val="baseline"/>
      </w:rPr>
    </w:lvl>
    <w:lvl w:ilvl="1">
      <w:start w:val="1"/>
      <w:numFmt w:val="lowerLetter"/>
      <w:isLgl w:val="false"/>
      <w:suff w:val="tab"/>
      <w:lvlText w:val="%2)"/>
      <w:lvlJc w:val="left"/>
      <w:pPr>
        <w:ind w:left="1021" w:hanging="440"/>
      </w:pPr>
    </w:lvl>
    <w:lvl w:ilvl="2">
      <w:start w:val="1"/>
      <w:numFmt w:val="lowerRoman"/>
      <w:isLgl w:val="false"/>
      <w:suff w:val="tab"/>
      <w:lvlText w:val="%3."/>
      <w:lvlJc w:val="right"/>
      <w:pPr>
        <w:ind w:left="1461" w:hanging="440"/>
      </w:pPr>
    </w:lvl>
    <w:lvl w:ilvl="3">
      <w:start w:val="1"/>
      <w:numFmt w:val="decimal"/>
      <w:isLgl w:val="false"/>
      <w:suff w:val="tab"/>
      <w:lvlText w:val="%4."/>
      <w:lvlJc w:val="left"/>
      <w:pPr>
        <w:ind w:left="1901" w:hanging="440"/>
      </w:pPr>
    </w:lvl>
    <w:lvl w:ilvl="4">
      <w:start w:val="1"/>
      <w:numFmt w:val="lowerLetter"/>
      <w:isLgl w:val="false"/>
      <w:suff w:val="tab"/>
      <w:lvlText w:val="%5)"/>
      <w:lvlJc w:val="left"/>
      <w:pPr>
        <w:ind w:left="2341" w:hanging="440"/>
      </w:pPr>
    </w:lvl>
    <w:lvl w:ilvl="5">
      <w:start w:val="1"/>
      <w:numFmt w:val="lowerRoman"/>
      <w:isLgl w:val="false"/>
      <w:suff w:val="tab"/>
      <w:lvlText w:val="%6."/>
      <w:lvlJc w:val="right"/>
      <w:pPr>
        <w:ind w:left="2781" w:hanging="440"/>
      </w:pPr>
    </w:lvl>
    <w:lvl w:ilvl="6">
      <w:start w:val="1"/>
      <w:numFmt w:val="decimal"/>
      <w:isLgl w:val="false"/>
      <w:suff w:val="tab"/>
      <w:lvlText w:val="%7."/>
      <w:lvlJc w:val="left"/>
      <w:pPr>
        <w:ind w:left="3221" w:hanging="440"/>
      </w:pPr>
    </w:lvl>
    <w:lvl w:ilvl="7">
      <w:start w:val="1"/>
      <w:numFmt w:val="lowerLetter"/>
      <w:isLgl w:val="false"/>
      <w:suff w:val="tab"/>
      <w:lvlText w:val="%8)"/>
      <w:lvlJc w:val="left"/>
      <w:pPr>
        <w:ind w:left="3661" w:hanging="440"/>
      </w:pPr>
    </w:lvl>
    <w:lvl w:ilvl="8">
      <w:start w:val="1"/>
      <w:numFmt w:val="lowerRoman"/>
      <w:isLgl w:val="false"/>
      <w:suff w:val="tab"/>
      <w:lvlText w:val="%9."/>
      <w:lvlJc w:val="right"/>
      <w:pPr>
        <w:ind w:left="4101" w:hanging="440"/>
      </w:p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caps w:val="0"/>
        <w:strike w:val="0"/>
        <w:vanish w:val="0"/>
        <w:color w:val="auto"/>
        <w:vertAlign w:val="baseli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4"/>
  </w:num>
  <w:num w:numId="3">
    <w:abstractNumId w:val="5"/>
  </w:num>
  <w:num w:numId="4">
    <w:abstractNumId w:val="3"/>
  </w:num>
  <w:num w:numId="5">
    <w:abstractNumId w:val="8"/>
  </w:num>
  <w:num w:numId="6">
    <w:abstractNumId w:val="6"/>
  </w:num>
  <w:num w:numId="7">
    <w:abstractNumId w:val="2"/>
  </w:num>
  <w:num w:numId="8">
    <w:abstractNumId w:val="7"/>
  </w:num>
  <w:num w:numId="9">
    <w:abstractNumId w:val="1"/>
  </w:num>
  <w:num w:numId="1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5"/>
    <w:uiPriority w:val="9"/>
    <w:rPr>
      <w:rFonts w:ascii="Arial" w:hAnsi="Arial" w:eastAsia="Arial" w:cs="Arial"/>
      <w:sz w:val="40"/>
      <w:szCs w:val="40"/>
    </w:rPr>
  </w:style>
  <w:style w:type="character" w:styleId="15">
    <w:name w:val="Heading 2 Char"/>
    <w:basedOn w:val="750"/>
    <w:link w:val="746"/>
    <w:uiPriority w:val="9"/>
    <w:rPr>
      <w:rFonts w:ascii="Arial" w:hAnsi="Arial" w:eastAsia="Arial" w:cs="Arial"/>
      <w:sz w:val="34"/>
    </w:rPr>
  </w:style>
  <w:style w:type="character" w:styleId="17">
    <w:name w:val="Heading 3 Char"/>
    <w:basedOn w:val="750"/>
    <w:link w:val="747"/>
    <w:uiPriority w:val="9"/>
    <w:rPr>
      <w:rFonts w:ascii="Arial" w:hAnsi="Arial" w:eastAsia="Arial" w:cs="Arial"/>
      <w:sz w:val="30"/>
      <w:szCs w:val="30"/>
    </w:rPr>
  </w:style>
  <w:style w:type="character" w:styleId="19">
    <w:name w:val="Heading 4 Char"/>
    <w:basedOn w:val="750"/>
    <w:link w:val="748"/>
    <w:uiPriority w:val="9"/>
    <w:rPr>
      <w:rFonts w:ascii="Arial" w:hAnsi="Arial" w:eastAsia="Arial" w:cs="Arial"/>
      <w:b/>
      <w:bCs/>
      <w:sz w:val="26"/>
      <w:szCs w:val="26"/>
    </w:rPr>
  </w:style>
  <w:style w:type="character" w:styleId="21">
    <w:name w:val="Heading 5 Char"/>
    <w:basedOn w:val="750"/>
    <w:link w:val="749"/>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750"/>
    <w:link w:val="33"/>
    <w:uiPriority w:val="10"/>
    <w:rPr>
      <w:sz w:val="48"/>
      <w:szCs w:val="48"/>
    </w:rPr>
  </w:style>
  <w:style w:type="character" w:styleId="36">
    <w:name w:val="Subtitle Char"/>
    <w:basedOn w:val="750"/>
    <w:link w:val="761"/>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0"/>
    <w:link w:val="759"/>
    <w:uiPriority w:val="99"/>
  </w:style>
  <w:style w:type="character" w:styleId="44">
    <w:name w:val="Footer Char"/>
    <w:basedOn w:val="750"/>
    <w:link w:val="758"/>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758"/>
    <w:uiPriority w:val="99"/>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0"/>
    <w:uiPriority w:val="99"/>
    <w:semiHidden/>
    <w:unhideWhenUsed/>
    <w:rPr>
      <w:vertAlign w:val="superscript"/>
    </w:r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3"/>
    <w:qFormat/>
    <w:pPr>
      <w:ind w:firstLine="200"/>
      <w:spacing w:line="360" w:lineRule="auto"/>
      <w:widowControl w:val="off"/>
    </w:pPr>
    <w:rPr>
      <w:rFonts w:asciiTheme="minorHAnsi" w:hAnsiTheme="minorHAnsi" w:eastAsiaTheme="minorEastAsia" w:cstheme="minorBidi"/>
      <w:sz w:val="28"/>
      <w:szCs w:val="24"/>
    </w:rPr>
  </w:style>
  <w:style w:type="paragraph" w:styleId="745">
    <w:name w:val="Heading 1"/>
    <w:basedOn w:val="744"/>
    <w:next w:val="744"/>
    <w:link w:val="768"/>
    <w:qFormat/>
    <w:pPr>
      <w:jc w:val="center"/>
      <w:keepLines/>
      <w:keepNext/>
      <w:outlineLvl w:val="0"/>
    </w:pPr>
    <w:rPr>
      <w:rFonts w:eastAsia="黑体"/>
      <w:b/>
      <w:bCs/>
      <w:sz w:val="44"/>
      <w:szCs w:val="44"/>
    </w:rPr>
  </w:style>
  <w:style w:type="paragraph" w:styleId="746">
    <w:name w:val="Heading 2"/>
    <w:basedOn w:val="744"/>
    <w:next w:val="744"/>
    <w:link w:val="802"/>
    <w:unhideWhenUsed/>
    <w:qFormat/>
    <w:pPr>
      <w:outlineLvl w:val="1"/>
    </w:pPr>
    <w:rPr>
      <w:rFonts w:hint="eastAsia" w:ascii="宋体" w:hAnsi="宋体" w:eastAsia="宋体" w:cs="Times New Roman"/>
      <w:b/>
      <w:bCs/>
      <w:sz w:val="24"/>
      <w:szCs w:val="36"/>
    </w:rPr>
  </w:style>
  <w:style w:type="paragraph" w:styleId="747">
    <w:name w:val="Heading 3"/>
    <w:basedOn w:val="744"/>
    <w:next w:val="744"/>
    <w:link w:val="788"/>
    <w:unhideWhenUsed/>
    <w:qFormat/>
    <w:pPr>
      <w:keepLines/>
      <w:keepNext/>
      <w:outlineLvl w:val="2"/>
    </w:pPr>
    <w:rPr>
      <w:b/>
      <w:bCs/>
      <w:sz w:val="24"/>
      <w:szCs w:val="32"/>
    </w:rPr>
  </w:style>
  <w:style w:type="paragraph" w:styleId="748">
    <w:name w:val="Heading 4"/>
    <w:basedOn w:val="744"/>
    <w:next w:val="744"/>
    <w:link w:val="805"/>
    <w:unhideWhenUsed/>
    <w:qFormat/>
    <w:pPr>
      <w:numPr>
        <w:numId w:val="9"/>
      </w:numPr>
      <w:ind w:left="0" w:firstLine="200"/>
      <w:keepLines/>
      <w:keepNext/>
      <w:spacing w:line="240" w:lineRule="auto"/>
      <w:outlineLvl w:val="3"/>
    </w:pPr>
    <w:rPr>
      <w:rFonts w:asciiTheme="majorHAnsi" w:hAnsiTheme="majorHAnsi" w:eastAsiaTheme="majorEastAsia" w:cstheme="majorBidi"/>
      <w:b/>
      <w:bCs/>
      <w:sz w:val="24"/>
      <w:szCs w:val="28"/>
    </w:rPr>
  </w:style>
  <w:style w:type="paragraph" w:styleId="749">
    <w:name w:val="Heading 5"/>
    <w:basedOn w:val="744"/>
    <w:next w:val="744"/>
    <w:link w:val="806"/>
    <w:unhideWhenUsed/>
    <w:qFormat/>
    <w:pPr>
      <w:keepLines/>
      <w:keepNext/>
      <w:spacing w:before="280" w:after="290" w:line="376" w:lineRule="auto"/>
      <w:outlineLvl w:val="4"/>
    </w:pPr>
    <w:rPr>
      <w:b/>
      <w:bCs/>
      <w:szCs w:val="28"/>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Default"/>
    <w:basedOn w:val="744"/>
    <w:link w:val="793"/>
    <w:uiPriority w:val="99"/>
    <w:qFormat/>
    <w:rPr>
      <w:rFonts w:ascii="宋体" w:hAnsi="Calibri" w:cs="宋体"/>
      <w:color w:val="000000"/>
      <w:sz w:val="24"/>
    </w:rPr>
  </w:style>
  <w:style w:type="paragraph" w:styleId="754">
    <w:name w:val="annotation text"/>
    <w:basedOn w:val="744"/>
    <w:qFormat/>
  </w:style>
  <w:style w:type="paragraph" w:styleId="755">
    <w:name w:val="Body Text"/>
    <w:basedOn w:val="744"/>
    <w:next w:val="744"/>
    <w:link w:val="781"/>
    <w:unhideWhenUsed/>
    <w:qFormat/>
    <w:pPr>
      <w:spacing w:after="120"/>
    </w:pPr>
    <w:rPr>
      <w:rFonts w:ascii="Calibri" w:hAnsi="Calibri"/>
      <w:szCs w:val="22"/>
    </w:rPr>
  </w:style>
  <w:style w:type="paragraph" w:styleId="756">
    <w:name w:val="Plain Text"/>
    <w:basedOn w:val="744"/>
    <w:unhideWhenUsed/>
    <w:qFormat/>
    <w:rPr>
      <w:rFonts w:ascii="宋体" w:hAnsi="Courier New" w:cs="Courier New"/>
      <w:szCs w:val="21"/>
    </w:rPr>
  </w:style>
  <w:style w:type="paragraph" w:styleId="757">
    <w:name w:val="Date"/>
    <w:basedOn w:val="744"/>
    <w:next w:val="744"/>
    <w:link w:val="778"/>
    <w:qFormat/>
    <w:pPr>
      <w:ind w:left="100"/>
    </w:pPr>
  </w:style>
  <w:style w:type="paragraph" w:styleId="758">
    <w:name w:val="Footer"/>
    <w:basedOn w:val="744"/>
    <w:link w:val="767"/>
    <w:qFormat/>
    <w:pPr>
      <w:tabs>
        <w:tab w:val="center" w:pos="4153" w:leader="none"/>
        <w:tab w:val="right" w:pos="8306" w:leader="none"/>
      </w:tabs>
    </w:pPr>
    <w:rPr>
      <w:sz w:val="18"/>
      <w:szCs w:val="18"/>
    </w:rPr>
  </w:style>
  <w:style w:type="paragraph" w:styleId="759">
    <w:name w:val="Header"/>
    <w:basedOn w:val="744"/>
    <w:link w:val="766"/>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44"/>
    <w:next w:val="744"/>
    <w:uiPriority w:val="39"/>
    <w:qFormat/>
  </w:style>
  <w:style w:type="paragraph" w:styleId="761">
    <w:name w:val="Subtitle"/>
    <w:basedOn w:val="744"/>
    <w:next w:val="744"/>
    <w:link w:val="769"/>
    <w:qFormat/>
    <w:pPr>
      <w:spacing w:before="240" w:after="60" w:line="312" w:lineRule="auto"/>
      <w:outlineLvl w:val="1"/>
    </w:pPr>
    <w:rPr>
      <w:b/>
      <w:bCs/>
      <w:sz w:val="32"/>
      <w:szCs w:val="32"/>
    </w:rPr>
  </w:style>
  <w:style w:type="paragraph" w:styleId="762">
    <w:name w:val="toc 2"/>
    <w:basedOn w:val="744"/>
    <w:next w:val="744"/>
    <w:uiPriority w:val="39"/>
    <w:qFormat/>
    <w:pPr>
      <w:ind w:left="420"/>
    </w:pPr>
  </w:style>
  <w:style w:type="paragraph" w:styleId="763">
    <w:name w:val="Normal (Web)"/>
    <w:basedOn w:val="744"/>
    <w:link w:val="776"/>
    <w:qFormat/>
    <w:pPr>
      <w:spacing w:beforeAutospacing="1" w:afterAutospacing="1"/>
    </w:pPr>
    <w:rPr>
      <w:rFonts w:cs="Times New Roman"/>
      <w:sz w:val="24"/>
    </w:rPr>
  </w:style>
  <w:style w:type="character" w:styleId="764">
    <w:name w:val="page number"/>
    <w:qFormat/>
  </w:style>
  <w:style w:type="character" w:styleId="765">
    <w:name w:val="Hyperlink"/>
    <w:basedOn w:val="750"/>
    <w:uiPriority w:val="99"/>
    <w:unhideWhenUsed/>
    <w:qFormat/>
    <w:rPr>
      <w:color w:val="0563c1" w:themeColor="hyperlink"/>
      <w:u w:val="single"/>
    </w:rPr>
  </w:style>
  <w:style w:type="character" w:styleId="766" w:customStyle="1">
    <w:name w:val="页眉 字符"/>
    <w:basedOn w:val="750"/>
    <w:link w:val="759"/>
    <w:qFormat/>
    <w:rPr>
      <w:rFonts w:asciiTheme="minorHAnsi" w:hAnsiTheme="minorHAnsi" w:eastAsiaTheme="minorEastAsia" w:cstheme="minorBidi"/>
      <w:sz w:val="18"/>
      <w:szCs w:val="18"/>
    </w:rPr>
  </w:style>
  <w:style w:type="character" w:styleId="767" w:customStyle="1">
    <w:name w:val="页脚 字符"/>
    <w:basedOn w:val="750"/>
    <w:link w:val="758"/>
    <w:qFormat/>
    <w:rPr>
      <w:rFonts w:asciiTheme="minorHAnsi" w:hAnsiTheme="minorHAnsi" w:eastAsiaTheme="minorEastAsia" w:cstheme="minorBidi"/>
      <w:sz w:val="18"/>
      <w:szCs w:val="18"/>
    </w:rPr>
  </w:style>
  <w:style w:type="character" w:styleId="768" w:customStyle="1">
    <w:name w:val="标题 1 字符"/>
    <w:basedOn w:val="750"/>
    <w:link w:val="745"/>
    <w:qFormat/>
    <w:rPr>
      <w:rFonts w:eastAsia="黑体" w:asciiTheme="minorHAnsi" w:hAnsiTheme="minorHAnsi" w:cstheme="minorBidi"/>
      <w:b/>
      <w:bCs/>
      <w:sz w:val="44"/>
      <w:szCs w:val="44"/>
    </w:rPr>
  </w:style>
  <w:style w:type="character" w:styleId="769" w:customStyle="1">
    <w:name w:val="副标题 字符"/>
    <w:basedOn w:val="750"/>
    <w:link w:val="761"/>
    <w:qFormat/>
    <w:rPr>
      <w:rFonts w:asciiTheme="minorHAnsi" w:hAnsiTheme="minorHAnsi" w:eastAsiaTheme="minorEastAsia" w:cstheme="minorBidi"/>
      <w:b/>
      <w:bCs/>
      <w:sz w:val="32"/>
      <w:szCs w:val="32"/>
    </w:rPr>
  </w:style>
  <w:style w:type="paragraph" w:styleId="770" w:customStyle="1">
    <w:name w:val="表格"/>
    <w:basedOn w:val="744"/>
    <w:link w:val="772"/>
    <w:qFormat/>
    <w:pPr>
      <w:ind w:firstLine="0"/>
      <w:jc w:val="center"/>
      <w:spacing w:line="240" w:lineRule="auto"/>
    </w:pPr>
    <w:rPr>
      <w:sz w:val="24"/>
    </w:rPr>
  </w:style>
  <w:style w:type="paragraph" w:styleId="771" w:customStyle="1">
    <w:name w:val="正文-大居中"/>
    <w:basedOn w:val="744"/>
    <w:link w:val="773"/>
    <w:qFormat/>
    <w:pPr>
      <w:ind w:firstLine="0"/>
      <w:jc w:val="center"/>
    </w:pPr>
    <w:rPr>
      <w:rFonts w:eastAsia="宋体" w:cs="仿宋" w:asciiTheme="minorEastAsia" w:hAnsiTheme="minorEastAsia"/>
      <w:b/>
    </w:rPr>
  </w:style>
  <w:style w:type="character" w:styleId="772" w:customStyle="1">
    <w:name w:val="表格 字符"/>
    <w:basedOn w:val="750"/>
    <w:link w:val="770"/>
    <w:qFormat/>
    <w:rPr>
      <w:rFonts w:asciiTheme="minorHAnsi" w:hAnsiTheme="minorHAnsi" w:eastAsiaTheme="minorEastAsia" w:cstheme="minorBidi"/>
      <w:sz w:val="24"/>
      <w:szCs w:val="24"/>
    </w:rPr>
  </w:style>
  <w:style w:type="character" w:styleId="773" w:customStyle="1">
    <w:name w:val="正文-大居中 字符"/>
    <w:basedOn w:val="750"/>
    <w:link w:val="771"/>
    <w:qFormat/>
    <w:rPr>
      <w:rFonts w:cs="仿宋" w:asciiTheme="minorEastAsia" w:hAnsiTheme="minorEastAsia"/>
      <w:b/>
      <w:sz w:val="28"/>
      <w:szCs w:val="24"/>
    </w:rPr>
  </w:style>
  <w:style w:type="paragraph" w:styleId="774" w:customStyle="1">
    <w:name w:val="222"/>
    <w:basedOn w:val="744"/>
    <w:link w:val="775"/>
    <w:qFormat/>
    <w:pPr>
      <w:ind w:firstLine="480"/>
    </w:pPr>
    <w:rPr>
      <w:rFonts w:ascii="宋体" w:hAnsi="宋体" w:eastAsia="宋体" w:cs="宋体"/>
      <w:sz w:val="24"/>
    </w:rPr>
  </w:style>
  <w:style w:type="character" w:styleId="775" w:customStyle="1">
    <w:name w:val="222 字符"/>
    <w:basedOn w:val="750"/>
    <w:link w:val="774"/>
    <w:qFormat/>
    <w:rPr>
      <w:rFonts w:ascii="宋体" w:hAnsi="宋体" w:cs="宋体"/>
      <w:sz w:val="24"/>
      <w:szCs w:val="24"/>
    </w:rPr>
  </w:style>
  <w:style w:type="character" w:styleId="776" w:customStyle="1">
    <w:name w:val="普通(网站) 字符"/>
    <w:basedOn w:val="750"/>
    <w:link w:val="763"/>
    <w:qFormat/>
    <w:rPr>
      <w:rFonts w:asciiTheme="minorHAnsi" w:hAnsiTheme="minorHAnsi" w:eastAsiaTheme="minorEastAsia"/>
      <w:sz w:val="24"/>
      <w:szCs w:val="24"/>
    </w:rPr>
  </w:style>
  <w:style w:type="paragraph" w:styleId="777" w:customStyle="1">
    <w:name w:val="TOC 标题1"/>
    <w:basedOn w:val="745"/>
    <w:next w:val="744"/>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778" w:customStyle="1">
    <w:name w:val="日期 字符"/>
    <w:basedOn w:val="750"/>
    <w:link w:val="757"/>
    <w:qFormat/>
    <w:rPr>
      <w:rFonts w:asciiTheme="minorHAnsi" w:hAnsiTheme="minorHAnsi" w:eastAsiaTheme="minorEastAsia" w:cstheme="minorBidi"/>
      <w:sz w:val="28"/>
      <w:szCs w:val="24"/>
    </w:rPr>
  </w:style>
  <w:style w:type="paragraph" w:styleId="779">
    <w:name w:val="List Paragraph"/>
    <w:basedOn w:val="744"/>
    <w:uiPriority w:val="99"/>
    <w:qFormat/>
    <w:pPr>
      <w:ind w:firstLine="420"/>
      <w:jc w:val="both"/>
      <w:spacing w:line="240" w:lineRule="auto"/>
    </w:pPr>
    <w:rPr>
      <w:rFonts w:ascii="Times New Roman" w:hAnsi="Times New Roman" w:eastAsia="宋体" w:cs="Times New Roman"/>
      <w:sz w:val="21"/>
      <w:szCs w:val="22"/>
    </w:rPr>
  </w:style>
  <w:style w:type="paragraph" w:styleId="780">
    <w:name w:val="Body Text First Indent"/>
    <w:basedOn w:val="755"/>
    <w:link w:val="782"/>
    <w:qFormat/>
    <w:pPr>
      <w:ind w:firstLine="420"/>
    </w:pPr>
    <w:rPr>
      <w:rFonts w:asciiTheme="minorHAnsi" w:hAnsiTheme="minorHAnsi"/>
      <w:szCs w:val="24"/>
    </w:rPr>
  </w:style>
  <w:style w:type="character" w:styleId="781" w:customStyle="1">
    <w:name w:val="正文文本 字符"/>
    <w:basedOn w:val="750"/>
    <w:link w:val="755"/>
    <w:qFormat/>
    <w:rPr>
      <w:rFonts w:ascii="Calibri" w:hAnsi="Calibri" w:eastAsiaTheme="minorEastAsia" w:cstheme="minorBidi"/>
      <w:sz w:val="28"/>
      <w:szCs w:val="22"/>
    </w:rPr>
  </w:style>
  <w:style w:type="character" w:styleId="782" w:customStyle="1">
    <w:name w:val="正文首行缩进 字符"/>
    <w:basedOn w:val="781"/>
    <w:link w:val="780"/>
    <w:qFormat/>
    <w:rPr>
      <w:rFonts w:asciiTheme="minorHAnsi" w:hAnsiTheme="minorHAnsi" w:eastAsiaTheme="minorEastAsia" w:cstheme="minorBidi"/>
      <w:sz w:val="28"/>
      <w:szCs w:val="24"/>
    </w:rPr>
  </w:style>
  <w:style w:type="paragraph" w:styleId="783">
    <w:name w:val="Body Text Indent"/>
    <w:basedOn w:val="744"/>
    <w:link w:val="784"/>
    <w:pPr>
      <w:ind w:left="420"/>
      <w:spacing w:after="120"/>
    </w:pPr>
  </w:style>
  <w:style w:type="character" w:styleId="784" w:customStyle="1">
    <w:name w:val="正文文本缩进 字符"/>
    <w:basedOn w:val="750"/>
    <w:link w:val="783"/>
    <w:qFormat/>
    <w:rPr>
      <w:rFonts w:asciiTheme="minorHAnsi" w:hAnsiTheme="minorHAnsi" w:eastAsiaTheme="minorEastAsia" w:cstheme="minorBidi"/>
      <w:sz w:val="28"/>
      <w:szCs w:val="24"/>
    </w:rPr>
  </w:style>
  <w:style w:type="paragraph" w:styleId="785">
    <w:name w:val="Body Text First Indent 2"/>
    <w:basedOn w:val="783"/>
    <w:link w:val="786"/>
    <w:qFormat/>
    <w:pPr>
      <w:ind w:firstLine="420"/>
    </w:pPr>
  </w:style>
  <w:style w:type="character" w:styleId="786" w:customStyle="1">
    <w:name w:val="正文首行缩进 2 字符"/>
    <w:basedOn w:val="784"/>
    <w:link w:val="785"/>
    <w:qFormat/>
    <w:rPr>
      <w:rFonts w:asciiTheme="minorHAnsi" w:hAnsiTheme="minorHAnsi" w:eastAsiaTheme="minorEastAsia" w:cstheme="minorBidi"/>
      <w:sz w:val="28"/>
      <w:szCs w:val="24"/>
    </w:rPr>
  </w:style>
  <w:style w:type="table" w:styleId="787">
    <w:name w:val="Table Grid"/>
    <w:basedOn w:val="751"/>
    <w:uiPriority w:val="3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customStyle="1">
    <w:name w:val="标题 3 字符"/>
    <w:basedOn w:val="750"/>
    <w:link w:val="747"/>
    <w:qFormat/>
    <w:rPr>
      <w:rFonts w:asciiTheme="minorHAnsi" w:hAnsiTheme="minorHAnsi" w:eastAsiaTheme="minorEastAsia" w:cstheme="minorBidi"/>
      <w:b/>
      <w:bCs/>
      <w:sz w:val="24"/>
      <w:szCs w:val="32"/>
    </w:rPr>
  </w:style>
  <w:style w:type="paragraph" w:styleId="789">
    <w:name w:val="Balloon Text"/>
    <w:basedOn w:val="744"/>
    <w:link w:val="790"/>
    <w:qFormat/>
    <w:pPr>
      <w:spacing w:line="240" w:lineRule="auto"/>
    </w:pPr>
    <w:rPr>
      <w:sz w:val="18"/>
      <w:szCs w:val="18"/>
    </w:rPr>
  </w:style>
  <w:style w:type="character" w:styleId="790" w:customStyle="1">
    <w:name w:val="批注框文本 字符"/>
    <w:basedOn w:val="750"/>
    <w:link w:val="789"/>
    <w:qFormat/>
    <w:rPr>
      <w:rFonts w:asciiTheme="minorHAnsi" w:hAnsiTheme="minorHAnsi" w:eastAsiaTheme="minorEastAsia" w:cstheme="minorBidi"/>
      <w:sz w:val="18"/>
      <w:szCs w:val="18"/>
    </w:rPr>
  </w:style>
  <w:style w:type="paragraph" w:styleId="791" w:customStyle="1">
    <w:name w:val="正"/>
    <w:basedOn w:val="753"/>
    <w:link w:val="794"/>
    <w:qFormat/>
    <w:pPr>
      <w:ind w:firstLine="480"/>
    </w:pPr>
    <w:rPr>
      <w:rFonts w:asciiTheme="minorEastAsia" w:hAnsiTheme="minorEastAsia"/>
    </w:rPr>
  </w:style>
  <w:style w:type="character" w:styleId="792">
    <w:name w:val="FollowedHyperlink"/>
    <w:basedOn w:val="750"/>
    <w:uiPriority w:val="99"/>
    <w:unhideWhenUsed/>
    <w:qFormat/>
    <w:rPr>
      <w:color w:val="800080"/>
      <w:u w:val="single"/>
    </w:rPr>
  </w:style>
  <w:style w:type="character" w:styleId="793" w:customStyle="1">
    <w:name w:val="Default 字符"/>
    <w:basedOn w:val="750"/>
    <w:link w:val="753"/>
    <w:semiHidden/>
    <w:qFormat/>
    <w:rPr>
      <w:rFonts w:ascii="宋体" w:hAnsi="Calibri" w:cs="宋体" w:eastAsiaTheme="minorEastAsia"/>
      <w:color w:val="000000"/>
      <w:sz w:val="24"/>
      <w:szCs w:val="24"/>
    </w:rPr>
  </w:style>
  <w:style w:type="character" w:styleId="794" w:customStyle="1">
    <w:name w:val="正 字符"/>
    <w:basedOn w:val="793"/>
    <w:link w:val="791"/>
    <w:qFormat/>
    <w:rPr>
      <w:rFonts w:cs="宋体" w:asciiTheme="minorEastAsia" w:hAnsiTheme="minorEastAsia" w:eastAsiaTheme="minorEastAsia"/>
      <w:color w:val="000000"/>
      <w:sz w:val="24"/>
      <w:szCs w:val="24"/>
    </w:rPr>
  </w:style>
  <w:style w:type="paragraph" w:styleId="795">
    <w:name w:val="index 9"/>
    <w:basedOn w:val="744"/>
    <w:next w:val="744"/>
    <w:qFormat/>
    <w:pPr>
      <w:ind w:left="1600" w:firstLine="0"/>
      <w:jc w:val="both"/>
      <w:spacing w:line="240" w:lineRule="auto"/>
    </w:pPr>
    <w:rPr>
      <w:rFonts w:ascii="Times New Roman" w:hAnsi="Times New Roman" w:eastAsia="宋体" w:cs="Times New Roman"/>
      <w:sz w:val="21"/>
    </w:rPr>
  </w:style>
  <w:style w:type="character" w:styleId="796">
    <w:name w:val="annotation reference"/>
    <w:basedOn w:val="750"/>
    <w:rPr>
      <w:sz w:val="21"/>
      <w:szCs w:val="21"/>
    </w:rPr>
  </w:style>
  <w:style w:type="paragraph" w:styleId="797">
    <w:name w:val="Revision"/>
    <w:hidden/>
    <w:uiPriority w:val="99"/>
    <w:unhideWhenUsed/>
    <w:rPr>
      <w:rFonts w:asciiTheme="minorHAnsi" w:hAnsiTheme="minorHAnsi" w:eastAsiaTheme="minorEastAsia" w:cstheme="minorBidi"/>
      <w:sz w:val="28"/>
      <w:szCs w:val="24"/>
    </w:rPr>
  </w:style>
  <w:style w:type="paragraph" w:styleId="798" w:customStyle="1">
    <w:name w:val="正文-1"/>
    <w:basedOn w:val="763"/>
    <w:link w:val="799"/>
    <w:qFormat/>
    <w:pPr>
      <w:ind w:firstLine="482"/>
      <w:spacing w:before="100" w:beforeAutospacing="0" w:after="100" w:afterAutospacing="0" w:line="480" w:lineRule="exact"/>
    </w:pPr>
    <w:rPr>
      <w:rFonts w:ascii="宋体" w:hAnsi="宋体" w:cs="宋体"/>
      <w:color w:val="000000"/>
    </w:rPr>
  </w:style>
  <w:style w:type="character" w:styleId="799" w:customStyle="1">
    <w:name w:val="正文-1 字符"/>
    <w:basedOn w:val="776"/>
    <w:link w:val="798"/>
    <w:rPr>
      <w:rFonts w:ascii="宋体" w:hAnsi="宋体" w:cs="宋体" w:eastAsiaTheme="minorEastAsia"/>
      <w:color w:val="000000"/>
      <w:sz w:val="24"/>
      <w:szCs w:val="24"/>
    </w:rPr>
  </w:style>
  <w:style w:type="paragraph" w:styleId="800" w:customStyle="1">
    <w:name w:val="标题合同2"/>
    <w:basedOn w:val="763"/>
    <w:link w:val="801"/>
    <w:qFormat/>
    <w:pPr>
      <w:ind w:firstLine="482"/>
      <w:jc w:val="both"/>
      <w:spacing w:before="100" w:beforeAutospacing="0" w:after="100" w:afterAutospacing="0"/>
      <w:outlineLvl w:val="1"/>
    </w:pPr>
    <w:rPr>
      <w:rFonts w:cs="宋体" w:asciiTheme="minorEastAsia" w:hAnsiTheme="minorEastAsia"/>
      <w:b/>
      <w:color w:val="000000"/>
    </w:rPr>
  </w:style>
  <w:style w:type="character" w:styleId="801" w:customStyle="1">
    <w:name w:val="标题合同2 字符"/>
    <w:basedOn w:val="776"/>
    <w:link w:val="800"/>
    <w:rPr>
      <w:rFonts w:cs="宋体" w:asciiTheme="minorEastAsia" w:hAnsiTheme="minorEastAsia" w:eastAsiaTheme="minorEastAsia"/>
      <w:b/>
      <w:color w:val="000000"/>
      <w:sz w:val="24"/>
      <w:szCs w:val="24"/>
    </w:rPr>
  </w:style>
  <w:style w:type="character" w:styleId="802" w:customStyle="1">
    <w:name w:val="标题 2 字符"/>
    <w:basedOn w:val="750"/>
    <w:link w:val="746"/>
    <w:rPr>
      <w:rFonts w:ascii="宋体" w:hAnsi="宋体"/>
      <w:b/>
      <w:bCs/>
      <w:sz w:val="24"/>
      <w:szCs w:val="36"/>
    </w:rPr>
  </w:style>
  <w:style w:type="table" w:styleId="803">
    <w:name w:val="Grid Table Light"/>
    <w:basedOn w:val="751"/>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804">
    <w:name w:val="Plain Table 4"/>
    <w:basedOn w:val="751"/>
    <w:uiPriority w:val="44"/>
    <w:tblPr>
      <w:tblStyleRowBandSize w:val="1"/>
      <w:tblStyleColBandSize w:val="1"/>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character" w:styleId="805" w:customStyle="1">
    <w:name w:val="标题 4 字符"/>
    <w:basedOn w:val="750"/>
    <w:link w:val="748"/>
    <w:rPr>
      <w:rFonts w:asciiTheme="majorHAnsi" w:hAnsiTheme="majorHAnsi" w:eastAsiaTheme="majorEastAsia" w:cstheme="majorBidi"/>
      <w:b/>
      <w:bCs/>
      <w:sz w:val="24"/>
      <w:szCs w:val="28"/>
    </w:rPr>
  </w:style>
  <w:style w:type="character" w:styleId="806" w:customStyle="1">
    <w:name w:val="标题 5 字符"/>
    <w:basedOn w:val="750"/>
    <w:link w:val="749"/>
    <w:rPr>
      <w:rFonts w:asciiTheme="minorHAnsi" w:hAnsiTheme="minorHAnsi" w:eastAsiaTheme="minorEastAsia" w:cstheme="minorBidi"/>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C1315-9782-4EBC-A664-B137B7E10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175</cp:revision>
  <dcterms:created xsi:type="dcterms:W3CDTF">2025-09-30T10:00:00Z</dcterms:created>
  <dcterms:modified xsi:type="dcterms:W3CDTF">2026-05-13T07:40:53Z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